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1BB27B06" w:rsidR="00924D12" w:rsidRPr="00CA4B24" w:rsidRDefault="000D2631"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Pr>
          <w:rFonts w:ascii="Arial" w:eastAsia="宋体" w:hAnsi="Arial" w:cs="Arial"/>
          <w:b/>
          <w:sz w:val="24"/>
          <w:szCs w:val="24"/>
        </w:rPr>
        <w:t>7</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Theme="minorEastAsia" w:eastAsia="Times New Roman" w:hAnsiTheme="minorEastAsia" w:cs="Arial" w:hint="eastAsia"/>
          <w:b/>
          <w:sz w:val="24"/>
        </w:rPr>
        <w:t xml:space="preserve">  </w:t>
      </w:r>
      <w:r w:rsidR="00924D12" w:rsidRPr="00EE5CCE">
        <w:rPr>
          <w:rFonts w:ascii="Arial" w:eastAsia="MS Mincho" w:hAnsi="Arial" w:cs="Arial"/>
          <w:b/>
          <w:sz w:val="24"/>
        </w:rPr>
        <w:t>R4-25</w:t>
      </w:r>
      <w:r w:rsidR="00EE5CCE">
        <w:rPr>
          <w:rFonts w:ascii="Arial" w:eastAsia="MS Mincho" w:hAnsi="Arial" w:cs="Arial"/>
          <w:b/>
          <w:sz w:val="24"/>
        </w:rPr>
        <w:t>20376</w:t>
      </w:r>
    </w:p>
    <w:p w14:paraId="2729FB73" w14:textId="38323521" w:rsidR="00924D12" w:rsidRPr="00CA4B24" w:rsidRDefault="000D2631" w:rsidP="00924D12">
      <w:pPr>
        <w:spacing w:after="120"/>
        <w:ind w:left="1985" w:hanging="1985"/>
        <w:rPr>
          <w:rFonts w:ascii="Arial" w:eastAsia="Times New Roman" w:hAnsi="Arial" w:cs="Arial"/>
          <w:b/>
          <w:sz w:val="24"/>
        </w:rPr>
      </w:pPr>
      <w:r>
        <w:rPr>
          <w:rFonts w:ascii="Arial" w:eastAsia="宋体" w:hAnsi="Arial" w:cs="Arial"/>
          <w:b/>
          <w:sz w:val="24"/>
          <w:szCs w:val="24"/>
        </w:rPr>
        <w:t>Dallas, USA, Nov. 17-21</w:t>
      </w:r>
      <w:r w:rsidRPr="00F542A0">
        <w:rPr>
          <w:rFonts w:ascii="Arial" w:eastAsia="宋体" w:hAnsi="Arial" w:cs="Arial"/>
          <w:b/>
          <w:sz w:val="24"/>
          <w:szCs w:val="24"/>
        </w:rPr>
        <w:t>, 2025</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0C18D8B"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1F2AE7">
        <w:rPr>
          <w:rFonts w:ascii="Arial" w:eastAsia="MS Mincho" w:hAnsi="Arial" w:cs="Arial"/>
          <w:b/>
          <w:color w:val="000000"/>
        </w:rPr>
        <w:t xml:space="preserve"> </w:t>
      </w:r>
      <w:r w:rsidR="00CB5A09" w:rsidRPr="00CB5A09">
        <w:rPr>
          <w:rFonts w:ascii="Arial" w:eastAsia="MS Mincho" w:hAnsi="Arial" w:cs="Arial"/>
          <w:bCs/>
          <w:color w:val="000000"/>
        </w:rPr>
        <w:t>Inter-vendor training collaboration and interoperability</w:t>
      </w:r>
    </w:p>
    <w:p w14:paraId="08CE26BB" w14:textId="373E192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Pr>
          <w:rFonts w:ascii="Arial" w:hAnsi="Arial" w:cs="Arial"/>
          <w:color w:val="000000"/>
        </w:rPr>
        <w:t>7</w:t>
      </w:r>
      <w:r w:rsidR="00E50AE3">
        <w:rPr>
          <w:rFonts w:ascii="Arial" w:hAnsi="Arial" w:cs="Arial" w:hint="eastAsia"/>
          <w:color w:val="000000"/>
        </w:rPr>
        <w:t>.</w:t>
      </w:r>
      <w:r w:rsidR="001F2AE7">
        <w:rPr>
          <w:rFonts w:ascii="Arial" w:hAnsi="Arial" w:cs="Arial"/>
          <w:color w:val="000000"/>
        </w:rPr>
        <w:t>9</w:t>
      </w:r>
      <w:r w:rsidR="00C7381D">
        <w:rPr>
          <w:rFonts w:ascii="Arial" w:hAnsi="Arial" w:cs="Arial"/>
          <w:color w:val="000000"/>
        </w:rPr>
        <w:t>.</w:t>
      </w:r>
      <w:r w:rsidR="00CB5A09">
        <w:rPr>
          <w:rFonts w:ascii="Arial" w:hAnsi="Arial" w:cs="Arial"/>
          <w:color w:val="000000"/>
        </w:rPr>
        <w:t>3</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0EA54B05" w:rsidR="00300741" w:rsidRPr="0067062F" w:rsidRDefault="00300741" w:rsidP="00B42A45">
      <w:pPr>
        <w:spacing w:before="120" w:after="120"/>
        <w:rPr>
          <w:rFonts w:ascii="Times New Roman" w:hAnsi="Times New Roman"/>
          <w:sz w:val="20"/>
          <w:szCs w:val="20"/>
        </w:rPr>
      </w:pPr>
      <w:bookmarkStart w:id="3" w:name="_Hlk210223862"/>
      <w:r w:rsidRPr="0067062F">
        <w:rPr>
          <w:rFonts w:ascii="Times New Roman" w:hAnsi="Times New Roman" w:hint="eastAsia"/>
          <w:sz w:val="20"/>
          <w:szCs w:val="20"/>
        </w:rPr>
        <w:t>R</w:t>
      </w:r>
      <w:r w:rsidRPr="0067062F">
        <w:rPr>
          <w:rFonts w:ascii="Times New Roman" w:hAnsi="Times New Roman"/>
          <w:sz w:val="20"/>
          <w:szCs w:val="20"/>
        </w:rPr>
        <w:t>el-20 new WID</w:t>
      </w:r>
      <w:r w:rsidR="00966181" w:rsidRPr="0067062F">
        <w:rPr>
          <w:rFonts w:ascii="Times New Roman" w:hAnsi="Times New Roman"/>
          <w:sz w:val="20"/>
          <w:szCs w:val="20"/>
        </w:rPr>
        <w:t xml:space="preserve"> was approved in RAN#</w:t>
      </w:r>
      <w:r w:rsidR="005922D5" w:rsidRPr="0067062F">
        <w:rPr>
          <w:rFonts w:ascii="Times New Roman" w:hAnsi="Times New Roman"/>
          <w:sz w:val="20"/>
          <w:szCs w:val="20"/>
        </w:rPr>
        <w:t>10</w:t>
      </w:r>
      <w:r w:rsidR="005922D5">
        <w:rPr>
          <w:rFonts w:ascii="Times New Roman" w:hAnsi="Times New Roman"/>
          <w:sz w:val="20"/>
          <w:szCs w:val="20"/>
        </w:rPr>
        <w:t>8</w:t>
      </w:r>
      <w:r w:rsidR="008D470D">
        <w:rPr>
          <w:rFonts w:ascii="Times New Roman" w:hAnsi="Times New Roman"/>
          <w:sz w:val="20"/>
          <w:szCs w:val="20"/>
        </w:rPr>
        <w:t xml:space="preserve"> </w:t>
      </w:r>
      <w:r w:rsidR="008D470D">
        <w:rPr>
          <w:rFonts w:ascii="Times New Roman" w:hAnsi="Times New Roman" w:hint="eastAsia"/>
          <w:sz w:val="20"/>
          <w:szCs w:val="20"/>
        </w:rPr>
        <w:t>and</w:t>
      </w:r>
      <w:r w:rsidR="005922D5">
        <w:rPr>
          <w:rFonts w:ascii="Times New Roman" w:hAnsi="Times New Roman"/>
          <w:sz w:val="20"/>
          <w:szCs w:val="20"/>
        </w:rPr>
        <w:t xml:space="preserve"> </w:t>
      </w:r>
      <w:r w:rsidR="00B20084">
        <w:rPr>
          <w:rFonts w:ascii="Times New Roman" w:hAnsi="Times New Roman"/>
          <w:sz w:val="20"/>
          <w:szCs w:val="20"/>
        </w:rPr>
        <w:t>was</w:t>
      </w:r>
      <w:r w:rsidR="005922D5">
        <w:rPr>
          <w:rFonts w:ascii="Times New Roman" w:hAnsi="Times New Roman"/>
          <w:sz w:val="20"/>
          <w:szCs w:val="20"/>
        </w:rPr>
        <w:t xml:space="preserve"> further updated in RAN#109 [1]. Among objectives of this work item,</w:t>
      </w:r>
      <w:r w:rsidR="005922D5" w:rsidRPr="0067062F">
        <w:rPr>
          <w:rFonts w:ascii="Times New Roman" w:hAnsi="Times New Roman"/>
          <w:sz w:val="20"/>
          <w:szCs w:val="20"/>
        </w:rPr>
        <w:t xml:space="preserve"> </w:t>
      </w:r>
      <w:r w:rsidR="005922D5">
        <w:rPr>
          <w:rFonts w:ascii="Times New Roman" w:hAnsi="Times New Roman"/>
          <w:sz w:val="20"/>
          <w:szCs w:val="20"/>
        </w:rPr>
        <w:t>the</w:t>
      </w:r>
      <w:r w:rsidR="005922D5" w:rsidRPr="0067062F">
        <w:rPr>
          <w:rFonts w:ascii="Times New Roman" w:hAnsi="Times New Roman"/>
          <w:sz w:val="20"/>
          <w:szCs w:val="20"/>
        </w:rPr>
        <w:t xml:space="preserve"> </w:t>
      </w:r>
      <w:r w:rsidR="00966181" w:rsidRPr="0067062F">
        <w:rPr>
          <w:rFonts w:ascii="Times New Roman" w:hAnsi="Times New Roman"/>
          <w:sz w:val="20"/>
          <w:szCs w:val="20"/>
        </w:rPr>
        <w:t xml:space="preserve">following are RAN4 </w:t>
      </w:r>
      <w:r w:rsidR="00CE3C6C">
        <w:rPr>
          <w:rFonts w:ascii="Times New Roman" w:hAnsi="Times New Roman"/>
          <w:sz w:val="20"/>
          <w:szCs w:val="20"/>
        </w:rPr>
        <w:t xml:space="preserve">relevant </w:t>
      </w:r>
      <w:r w:rsidR="00966181" w:rsidRPr="0067062F">
        <w:rPr>
          <w:rFonts w:ascii="Times New Roman" w:hAnsi="Times New Roman"/>
          <w:sz w:val="20"/>
          <w:szCs w:val="20"/>
        </w:rPr>
        <w:t>work</w:t>
      </w:r>
      <w:r w:rsidR="00CE3C6C">
        <w:rPr>
          <w:rFonts w:ascii="Times New Roman" w:hAnsi="Times New Roman"/>
          <w:sz w:val="20"/>
          <w:szCs w:val="20"/>
        </w:rPr>
        <w:t xml:space="preserve"> scope</w:t>
      </w:r>
      <w:r w:rsidR="00966181" w:rsidRPr="0067062F">
        <w:rPr>
          <w:rFonts w:ascii="Times New Roman" w:hAnsi="Times New Roman"/>
          <w:sz w:val="20"/>
          <w:szCs w:val="20"/>
        </w:rPr>
        <w:t xml:space="preserve"> on</w:t>
      </w:r>
      <w:r w:rsidR="00CE3C6C">
        <w:rPr>
          <w:rFonts w:ascii="Times New Roman" w:hAnsi="Times New Roman"/>
          <w:sz w:val="20"/>
          <w:szCs w:val="20"/>
        </w:rPr>
        <w:t xml:space="preserve"> inter-vendor training collaboration for</w:t>
      </w:r>
      <w:r w:rsidR="00966181" w:rsidRPr="0067062F">
        <w:rPr>
          <w:rFonts w:ascii="Times New Roman" w:hAnsi="Times New Roman"/>
          <w:sz w:val="20"/>
          <w:szCs w:val="20"/>
        </w:rPr>
        <w:t xml:space="preserve"> two-sided AI/ML models</w:t>
      </w:r>
      <w:r w:rsidR="00726B94">
        <w:rPr>
          <w:rFonts w:ascii="Times New Roman" w:hAnsi="Times New Roman"/>
          <w:sz w:val="20"/>
          <w:szCs w:val="20"/>
        </w:rPr>
        <w:t xml:space="preserve">, </w:t>
      </w:r>
      <w:r w:rsidR="00CE3C6C">
        <w:rPr>
          <w:rFonts w:ascii="Times New Roman" w:hAnsi="Times New Roman"/>
          <w:sz w:val="20"/>
          <w:szCs w:val="20"/>
        </w:rPr>
        <w:t xml:space="preserve">and RAN4 requirements </w:t>
      </w:r>
      <w:r w:rsidR="00726B94">
        <w:rPr>
          <w:rFonts w:ascii="Times New Roman" w:hAnsi="Times New Roman"/>
          <w:sz w:val="20"/>
          <w:szCs w:val="20"/>
        </w:rPr>
        <w:t>of</w:t>
      </w:r>
      <w:r w:rsidR="00CE3C6C">
        <w:rPr>
          <w:rFonts w:ascii="Times New Roman" w:hAnsi="Times New Roman"/>
          <w:sz w:val="20"/>
          <w:szCs w:val="20"/>
        </w:rPr>
        <w:t xml:space="preserve"> interoperability and RRM</w:t>
      </w:r>
      <w:r w:rsidR="00726B94">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77777777" w:rsidR="00966181" w:rsidRPr="0067062F" w:rsidRDefault="00966181" w:rsidP="00966181">
            <w:pPr>
              <w:pStyle w:val="ListParagraph"/>
              <w:numPr>
                <w:ilvl w:val="0"/>
                <w:numId w:val="23"/>
              </w:numPr>
              <w:spacing w:after="0"/>
              <w:ind w:firstLineChars="0"/>
              <w:contextualSpacing/>
              <w:rPr>
                <w:bCs/>
                <w:lang w:val="en-US"/>
              </w:rPr>
            </w:pPr>
            <w:r w:rsidRPr="0067062F">
              <w:rPr>
                <w:bCs/>
                <w:lang w:val="en-US"/>
              </w:rPr>
              <w:t>Fully defined/specified reference model (“Direction C”) with RAN1 scalability study outcome taken into account [RAN4/RAN1] – check-point in RAN#110 upon RAN4 feedback</w:t>
            </w:r>
          </w:p>
          <w:p w14:paraId="76B5D313" w14:textId="77777777" w:rsidR="00966181" w:rsidRPr="0067062F" w:rsidRDefault="00966181" w:rsidP="00966181">
            <w:pPr>
              <w:pStyle w:val="ListParagraph"/>
              <w:numPr>
                <w:ilvl w:val="1"/>
                <w:numId w:val="23"/>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86F8414" w14:textId="77777777" w:rsidR="00966181" w:rsidRPr="0067062F" w:rsidRDefault="00966181" w:rsidP="00966181">
            <w:pPr>
              <w:pStyle w:val="ListParagraph"/>
              <w:numPr>
                <w:ilvl w:val="0"/>
                <w:numId w:val="23"/>
              </w:numPr>
              <w:spacing w:after="0"/>
              <w:ind w:firstLineChars="0"/>
              <w:contextualSpacing/>
              <w:rPr>
                <w:bCs/>
                <w:lang w:val="en-US"/>
              </w:rPr>
            </w:pPr>
            <w:r w:rsidRPr="0067062F">
              <w:rPr>
                <w:bCs/>
                <w:lang w:val="en-US"/>
              </w:rPr>
              <w:t>Specification of standardized dataset format/content plus dataset exchange (“Direction A, sub-option 4-1”) [RAN1/RAN2/RAN3/RAN4] – check-point in RAN#110 upon SA WG feedback</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966181">
            <w:pPr>
              <w:pStyle w:val="ListParagraph"/>
              <w:numPr>
                <w:ilvl w:val="1"/>
                <w:numId w:val="24"/>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966181">
            <w:pPr>
              <w:pStyle w:val="ListParagraph"/>
              <w:numPr>
                <w:ilvl w:val="0"/>
                <w:numId w:val="24"/>
              </w:numPr>
              <w:spacing w:after="0"/>
              <w:ind w:firstLineChars="0"/>
              <w:contextualSpacing/>
              <w:rPr>
                <w:bCs/>
                <w:lang w:val="en-US"/>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tbl>
    <w:p w14:paraId="380057E8" w14:textId="0189F27C" w:rsidR="00A12A9F" w:rsidRDefault="004422C8" w:rsidP="000C5AE3">
      <w:pPr>
        <w:spacing w:before="120" w:after="120"/>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fter the discussion in the first RAN4 meeting</w:t>
      </w:r>
      <w:r w:rsidR="00391F82">
        <w:rPr>
          <w:rFonts w:ascii="Times New Roman" w:hAnsi="Times New Roman"/>
          <w:sz w:val="20"/>
          <w:szCs w:val="20"/>
        </w:rPr>
        <w:t xml:space="preserve"> in Rel-20</w:t>
      </w:r>
      <w:r>
        <w:rPr>
          <w:rFonts w:ascii="Times New Roman" w:hAnsi="Times New Roman"/>
          <w:sz w:val="20"/>
          <w:szCs w:val="20"/>
        </w:rPr>
        <w:t xml:space="preserve">, </w:t>
      </w:r>
      <w:r w:rsidR="000C5AE3">
        <w:rPr>
          <w:rFonts w:ascii="Times New Roman" w:hAnsi="Times New Roman"/>
          <w:sz w:val="20"/>
          <w:szCs w:val="20"/>
        </w:rPr>
        <w:t>following agreement</w:t>
      </w:r>
      <w:r w:rsidR="00FE3822">
        <w:rPr>
          <w:rFonts w:ascii="Times New Roman" w:hAnsi="Times New Roman"/>
          <w:sz w:val="20"/>
          <w:szCs w:val="20"/>
        </w:rPr>
        <w:t>s</w:t>
      </w:r>
      <w:r w:rsidR="000C5AE3">
        <w:rPr>
          <w:rFonts w:ascii="Times New Roman" w:hAnsi="Times New Roman"/>
          <w:sz w:val="20"/>
          <w:szCs w:val="20"/>
        </w:rPr>
        <w:t xml:space="preserve"> </w:t>
      </w:r>
      <w:r w:rsidR="00872A95">
        <w:rPr>
          <w:rFonts w:ascii="Times New Roman" w:hAnsi="Times New Roman"/>
          <w:sz w:val="20"/>
          <w:szCs w:val="20"/>
        </w:rPr>
        <w:t xml:space="preserve">are achieved on the steps to complete the WI objectives </w:t>
      </w:r>
      <w:r w:rsidR="000C5AE3">
        <w:rPr>
          <w:rFonts w:ascii="Times New Roman" w:hAnsi="Times New Roman"/>
          <w:sz w:val="20"/>
          <w:szCs w:val="20"/>
        </w:rPr>
        <w:t>[2]</w:t>
      </w:r>
      <w:r w:rsidR="0086373F">
        <w:rPr>
          <w:rFonts w:ascii="Times New Roman" w:hAnsi="Times New Roman"/>
          <w:sz w:val="20"/>
          <w:szCs w:val="20"/>
        </w:rPr>
        <w:t xml:space="preserve">, </w:t>
      </w:r>
      <w:r w:rsidR="00DF1C8E">
        <w:rPr>
          <w:rFonts w:ascii="Times New Roman" w:hAnsi="Times New Roman"/>
          <w:sz w:val="20"/>
          <w:szCs w:val="20"/>
        </w:rPr>
        <w:t>in which</w:t>
      </w:r>
      <w:r w:rsidR="0086373F">
        <w:rPr>
          <w:rFonts w:ascii="Times New Roman" w:hAnsi="Times New Roman"/>
          <w:sz w:val="20"/>
          <w:szCs w:val="20"/>
        </w:rPr>
        <w:t xml:space="preserve"> </w:t>
      </w:r>
      <w:r w:rsidR="0099071C">
        <w:rPr>
          <w:rFonts w:ascii="Times New Roman" w:hAnsi="Times New Roman"/>
          <w:sz w:val="20"/>
          <w:szCs w:val="20"/>
        </w:rPr>
        <w:t>some</w:t>
      </w:r>
      <w:r w:rsidR="0086373F">
        <w:rPr>
          <w:rFonts w:ascii="Times New Roman" w:hAnsi="Times New Roman"/>
          <w:sz w:val="20"/>
          <w:szCs w:val="20"/>
        </w:rPr>
        <w:t xml:space="preserve"> preliminary </w:t>
      </w:r>
      <w:r w:rsidR="0099071C">
        <w:rPr>
          <w:rFonts w:ascii="Times New Roman" w:hAnsi="Times New Roman"/>
          <w:sz w:val="20"/>
          <w:szCs w:val="20"/>
        </w:rPr>
        <w:t>consensus on model backbone and model developing steps is given</w:t>
      </w:r>
      <w:r w:rsidR="00872A95">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B225F9" w14:paraId="741CA92F" w14:textId="77777777" w:rsidTr="00B225F9">
        <w:tc>
          <w:tcPr>
            <w:tcW w:w="9631" w:type="dxa"/>
          </w:tcPr>
          <w:p w14:paraId="18BA1A64" w14:textId="2C039F4D" w:rsidR="0073709C" w:rsidRPr="0073709C" w:rsidRDefault="0073709C" w:rsidP="0073709C">
            <w:pPr>
              <w:spacing w:afterLines="50" w:after="120"/>
              <w:rPr>
                <w:rFonts w:ascii="Times New Roman" w:hAnsi="Times New Roman" w:cs="Times New Roman"/>
                <w:b/>
                <w:sz w:val="20"/>
                <w:szCs w:val="20"/>
              </w:rPr>
            </w:pPr>
            <w:r w:rsidRPr="0073709C">
              <w:rPr>
                <w:rFonts w:ascii="Times New Roman" w:hAnsi="Times New Roman" w:cs="Times New Roman"/>
                <w:b/>
                <w:sz w:val="20"/>
                <w:szCs w:val="20"/>
                <w:highlight w:val="green"/>
              </w:rPr>
              <w:t>Agreement</w:t>
            </w:r>
          </w:p>
          <w:p w14:paraId="369325B3" w14:textId="77777777" w:rsidR="0073709C" w:rsidRPr="0073709C" w:rsidRDefault="0073709C" w:rsidP="0073709C">
            <w:pPr>
              <w:pStyle w:val="B1"/>
              <w:ind w:left="0" w:firstLine="0"/>
              <w:rPr>
                <w:u w:val="single"/>
                <w:lang w:eastAsia="zh-CN"/>
              </w:rPr>
            </w:pPr>
            <w:r w:rsidRPr="0073709C">
              <w:rPr>
                <w:u w:val="single"/>
                <w:lang w:eastAsia="zh-CN"/>
              </w:rPr>
              <w:t>Which SI option to use for the WI</w:t>
            </w:r>
          </w:p>
          <w:p w14:paraId="461A26C8" w14:textId="77777777" w:rsidR="0073709C" w:rsidRPr="0073709C" w:rsidRDefault="0073709C" w:rsidP="0073709C">
            <w:pPr>
              <w:pStyle w:val="B1"/>
              <w:ind w:left="0" w:firstLine="0"/>
              <w:rPr>
                <w:lang w:eastAsia="zh-CN"/>
              </w:rPr>
            </w:pPr>
            <w:r w:rsidRPr="0073709C">
              <w:rPr>
                <w:lang w:eastAsia="zh-CN"/>
              </w:rPr>
              <w:t xml:space="preserve">Based on the current WID RP-251870, RAN4 only defines the requirements for the encoder. </w:t>
            </w:r>
          </w:p>
          <w:p w14:paraId="09C01F2C" w14:textId="220327CA" w:rsidR="0073709C" w:rsidRPr="0073709C" w:rsidRDefault="0073709C" w:rsidP="0073709C">
            <w:pPr>
              <w:pStyle w:val="B1"/>
              <w:ind w:left="0" w:firstLine="0"/>
              <w:rPr>
                <w:lang w:eastAsia="zh-CN"/>
              </w:rPr>
            </w:pPr>
            <w:r w:rsidRPr="0073709C">
              <w:rPr>
                <w:lang w:eastAsia="zh-CN"/>
              </w:rPr>
              <w:t>RAN4 will discuss option 3 only this WI.</w:t>
            </w:r>
          </w:p>
          <w:p w14:paraId="2A788911" w14:textId="77777777" w:rsidR="0073709C" w:rsidRPr="0073709C" w:rsidRDefault="0073709C" w:rsidP="0073709C">
            <w:pPr>
              <w:pStyle w:val="B1"/>
              <w:ind w:left="0" w:firstLine="0"/>
              <w:rPr>
                <w:u w:val="single"/>
                <w:lang w:eastAsia="zh-CN"/>
              </w:rPr>
            </w:pPr>
            <w:r w:rsidRPr="0073709C">
              <w:rPr>
                <w:u w:val="single"/>
                <w:lang w:eastAsia="zh-CN"/>
              </w:rPr>
              <w:t>Test decoder and reference encoder backbone</w:t>
            </w:r>
          </w:p>
          <w:p w14:paraId="6D2F1FD9" w14:textId="77777777" w:rsidR="0073709C" w:rsidRPr="0073709C" w:rsidRDefault="0073709C" w:rsidP="0073709C">
            <w:pPr>
              <w:pStyle w:val="B1"/>
              <w:ind w:left="0" w:firstLine="0"/>
              <w:rPr>
                <w:lang w:eastAsia="zh-CN"/>
              </w:rPr>
            </w:pPr>
            <w:r w:rsidRPr="0073709C">
              <w:rPr>
                <w:lang w:eastAsia="zh-CN"/>
              </w:rPr>
              <w:t>The test decoder and the reference encoder in Option 3 will have the same backbone.</w:t>
            </w:r>
          </w:p>
          <w:p w14:paraId="43E5BD65" w14:textId="77777777" w:rsidR="0073709C" w:rsidRPr="0073709C" w:rsidRDefault="0073709C" w:rsidP="0073709C">
            <w:pPr>
              <w:pStyle w:val="B1"/>
              <w:numPr>
                <w:ilvl w:val="0"/>
                <w:numId w:val="36"/>
              </w:numPr>
              <w:rPr>
                <w:lang w:eastAsia="zh-CN"/>
              </w:rPr>
            </w:pPr>
            <w:r w:rsidRPr="0073709C">
              <w:rPr>
                <w:lang w:eastAsia="zh-CN"/>
              </w:rPr>
              <w:t>It is FFS if a single test decoder will be specified.</w:t>
            </w:r>
          </w:p>
          <w:p w14:paraId="0A986457" w14:textId="2CA79EDD" w:rsidR="0073709C" w:rsidRPr="0073709C" w:rsidRDefault="0073709C" w:rsidP="0073709C">
            <w:pPr>
              <w:pStyle w:val="B1"/>
              <w:numPr>
                <w:ilvl w:val="0"/>
                <w:numId w:val="36"/>
              </w:numPr>
              <w:rPr>
                <w:lang w:eastAsia="zh-CN"/>
              </w:rPr>
            </w:pPr>
            <w:r w:rsidRPr="0073709C">
              <w:rPr>
                <w:lang w:eastAsia="zh-CN"/>
              </w:rPr>
              <w:t xml:space="preserve">The test decoder and the reference encoder can have different structures, </w:t>
            </w:r>
            <w:proofErr w:type="gramStart"/>
            <w:r w:rsidRPr="0073709C">
              <w:rPr>
                <w:lang w:eastAsia="zh-CN"/>
              </w:rPr>
              <w:t>e.g.</w:t>
            </w:r>
            <w:proofErr w:type="gramEnd"/>
            <w:r w:rsidRPr="0073709C">
              <w:rPr>
                <w:lang w:eastAsia="zh-CN"/>
              </w:rPr>
              <w:t xml:space="preserve"> # of layers</w:t>
            </w:r>
          </w:p>
          <w:p w14:paraId="134E18E0" w14:textId="77777777" w:rsidR="0073709C" w:rsidRPr="0073709C" w:rsidRDefault="0073709C" w:rsidP="0073709C">
            <w:pPr>
              <w:pStyle w:val="B1"/>
              <w:rPr>
                <w:u w:val="single"/>
                <w:lang w:eastAsia="zh-CN"/>
              </w:rPr>
            </w:pPr>
            <w:r w:rsidRPr="0073709C">
              <w:rPr>
                <w:u w:val="single"/>
                <w:lang w:eastAsia="zh-CN"/>
              </w:rPr>
              <w:t>Dataset for model evaluation</w:t>
            </w:r>
          </w:p>
          <w:p w14:paraId="361D16DA" w14:textId="77777777" w:rsidR="0073709C" w:rsidRPr="0073709C" w:rsidRDefault="0073709C" w:rsidP="0073709C">
            <w:pPr>
              <w:pStyle w:val="B1"/>
              <w:rPr>
                <w:lang w:eastAsia="zh-CN"/>
              </w:rPr>
            </w:pPr>
            <w:r w:rsidRPr="0073709C">
              <w:rPr>
                <w:lang w:eastAsia="zh-CN"/>
              </w:rPr>
              <w:t>RAN4 will discuss how to introduce the new mixed dataset for model structure evaluation purpose at the beginning of this WI, by taking into consideration of the scalability and/or various configurations.</w:t>
            </w:r>
          </w:p>
          <w:p w14:paraId="1B5B8E1A" w14:textId="1D0E0CCB" w:rsidR="0073709C" w:rsidRPr="0073709C" w:rsidRDefault="0073709C" w:rsidP="0073709C">
            <w:pPr>
              <w:pStyle w:val="B1"/>
              <w:numPr>
                <w:ilvl w:val="0"/>
                <w:numId w:val="37"/>
              </w:numPr>
              <w:rPr>
                <w:lang w:eastAsia="zh-CN"/>
              </w:rPr>
            </w:pPr>
            <w:r w:rsidRPr="0073709C">
              <w:rPr>
                <w:lang w:eastAsia="zh-CN"/>
              </w:rPr>
              <w:t>Details are FFS including the channel model(s).</w:t>
            </w:r>
          </w:p>
          <w:p w14:paraId="22673238" w14:textId="77777777" w:rsidR="0073709C" w:rsidRPr="0073709C" w:rsidRDefault="0073709C" w:rsidP="0073709C">
            <w:pPr>
              <w:pStyle w:val="B1"/>
              <w:rPr>
                <w:u w:val="single"/>
                <w:lang w:eastAsia="zh-CN"/>
              </w:rPr>
            </w:pPr>
            <w:r w:rsidRPr="0073709C">
              <w:rPr>
                <w:u w:val="single"/>
                <w:lang w:eastAsia="zh-CN"/>
              </w:rPr>
              <w:t>Scalability</w:t>
            </w:r>
          </w:p>
          <w:p w14:paraId="18AAD35D" w14:textId="3F0D83B1" w:rsidR="0073709C" w:rsidRPr="0073709C" w:rsidRDefault="0073709C" w:rsidP="0073709C">
            <w:pPr>
              <w:pStyle w:val="B1"/>
              <w:rPr>
                <w:lang w:eastAsia="zh-CN"/>
              </w:rPr>
            </w:pPr>
            <w:r w:rsidRPr="0073709C">
              <w:rPr>
                <w:lang w:eastAsia="zh-CN"/>
              </w:rPr>
              <w:lastRenderedPageBreak/>
              <w:t>Unless the significant issues are identified, RAN4 is going to only discuss the scalability issues and options, which have been agreed in RAN1.</w:t>
            </w:r>
          </w:p>
          <w:p w14:paraId="6C7B4F34" w14:textId="77777777" w:rsidR="0073709C" w:rsidRPr="0073709C" w:rsidRDefault="0073709C" w:rsidP="0073709C">
            <w:pPr>
              <w:pStyle w:val="B1"/>
              <w:rPr>
                <w:u w:val="single"/>
                <w:lang w:eastAsia="zh-CN"/>
              </w:rPr>
            </w:pPr>
            <w:r w:rsidRPr="0073709C">
              <w:rPr>
                <w:u w:val="single"/>
                <w:lang w:eastAsia="zh-CN"/>
              </w:rPr>
              <w:t>Model backbone</w:t>
            </w:r>
          </w:p>
          <w:p w14:paraId="519A757A" w14:textId="77777777" w:rsidR="0073709C" w:rsidRPr="0073709C" w:rsidRDefault="0073709C" w:rsidP="0073709C">
            <w:pPr>
              <w:pStyle w:val="B1"/>
              <w:rPr>
                <w:lang w:eastAsia="zh-CN"/>
              </w:rPr>
            </w:pPr>
            <w:r w:rsidRPr="0073709C">
              <w:rPr>
                <w:lang w:eastAsia="zh-CN"/>
              </w:rPr>
              <w:t>Transformer is assumed as the baseline</w:t>
            </w:r>
          </w:p>
          <w:p w14:paraId="797FB44A" w14:textId="0481F3C6" w:rsidR="0073709C" w:rsidRPr="0073709C" w:rsidRDefault="0073709C" w:rsidP="0073709C">
            <w:pPr>
              <w:pStyle w:val="B1"/>
              <w:rPr>
                <w:lang w:eastAsia="zh-CN"/>
              </w:rPr>
            </w:pPr>
            <w:r w:rsidRPr="0073709C">
              <w:rPr>
                <w:lang w:eastAsia="zh-CN"/>
              </w:rPr>
              <w:t>Only Quantized parameters are specified</w:t>
            </w:r>
          </w:p>
          <w:p w14:paraId="33346AC0" w14:textId="77777777" w:rsidR="0073709C" w:rsidRPr="0073709C" w:rsidRDefault="0073709C" w:rsidP="0073709C">
            <w:pPr>
              <w:pStyle w:val="B1"/>
              <w:rPr>
                <w:u w:val="single"/>
                <w:lang w:eastAsia="zh-CN"/>
              </w:rPr>
            </w:pPr>
            <w:r w:rsidRPr="0073709C">
              <w:rPr>
                <w:u w:val="single"/>
                <w:lang w:eastAsia="zh-CN"/>
              </w:rPr>
              <w:t>Steps to develop the test decoder and reference encoder:</w:t>
            </w:r>
          </w:p>
          <w:p w14:paraId="7CF028EE" w14:textId="77777777" w:rsidR="0073709C" w:rsidRPr="0073709C" w:rsidRDefault="0073709C" w:rsidP="0073709C">
            <w:pPr>
              <w:pStyle w:val="ListParagraph"/>
              <w:numPr>
                <w:ilvl w:val="0"/>
                <w:numId w:val="1"/>
              </w:numPr>
              <w:spacing w:before="120" w:after="120"/>
              <w:ind w:left="936" w:firstLineChars="0"/>
              <w:rPr>
                <w:rFonts w:eastAsia="宋体"/>
              </w:rPr>
            </w:pPr>
            <w:r w:rsidRPr="0073709C">
              <w:t>Step 1:  Create dataset</w:t>
            </w:r>
          </w:p>
          <w:p w14:paraId="245F22DB"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1-1: Align on configurations for mixed dataset construction, taking factors such as scalability over Tx port number and subband size and payload size into account</w:t>
            </w:r>
          </w:p>
          <w:p w14:paraId="70C8F0B7"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1-2 Decide how align and on which metrics can be used for evaluating dataset alignment, if any</w:t>
            </w:r>
          </w:p>
          <w:p w14:paraId="67C78F6B"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1-3 Companies create datasets</w:t>
            </w:r>
          </w:p>
          <w:p w14:paraId="6DD5EE49"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宋体"/>
              </w:rPr>
              <w:t>Step 1-4 Identify which company datasets to include in the mixed dataset(s)</w:t>
            </w:r>
          </w:p>
          <w:p w14:paraId="43234E5F"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rPr>
                <w:rFonts w:eastAsia="Yu Mincho"/>
              </w:rPr>
              <w:t>Step 1-5 Create new dataset(s)</w:t>
            </w:r>
          </w:p>
          <w:p w14:paraId="3C82630F" w14:textId="77777777" w:rsidR="0073709C" w:rsidRPr="0073709C" w:rsidRDefault="0073709C" w:rsidP="0073709C">
            <w:pPr>
              <w:pStyle w:val="ListParagraph"/>
              <w:numPr>
                <w:ilvl w:val="0"/>
                <w:numId w:val="1"/>
              </w:numPr>
              <w:spacing w:before="120" w:after="120"/>
              <w:ind w:left="936" w:firstLineChars="0"/>
            </w:pPr>
            <w:r w:rsidRPr="0073709C">
              <w:t xml:space="preserve">Step 2: Align on the model backbone, model hyperparameters and the scalability solution. </w:t>
            </w:r>
          </w:p>
          <w:p w14:paraId="711F1A67"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t xml:space="preserve">Step 2-1: Proposed model structures (model backbone and model hyperparameters) are brought by companies, as well as proposed scalability solution. </w:t>
            </w:r>
          </w:p>
          <w:p w14:paraId="5144C718" w14:textId="77777777" w:rsidR="0073709C" w:rsidRPr="0073709C" w:rsidRDefault="0073709C" w:rsidP="0073709C">
            <w:pPr>
              <w:pStyle w:val="ListParagraph"/>
              <w:numPr>
                <w:ilvl w:val="2"/>
                <w:numId w:val="1"/>
              </w:numPr>
              <w:spacing w:before="120" w:after="120"/>
              <w:ind w:left="2376" w:firstLineChars="0"/>
              <w:rPr>
                <w:rFonts w:eastAsia="宋体"/>
              </w:rPr>
            </w:pPr>
            <w:r w:rsidRPr="0073709C">
              <w:t xml:space="preserve">This can be in parallel with step 1. </w:t>
            </w:r>
          </w:p>
          <w:p w14:paraId="5696D04A" w14:textId="77777777" w:rsidR="0073709C" w:rsidRPr="0073709C" w:rsidRDefault="0073709C" w:rsidP="0073709C">
            <w:pPr>
              <w:pStyle w:val="ListParagraph"/>
              <w:numPr>
                <w:ilvl w:val="2"/>
                <w:numId w:val="1"/>
              </w:numPr>
              <w:spacing w:before="120" w:after="120"/>
              <w:ind w:left="2376" w:firstLineChars="0"/>
              <w:rPr>
                <w:rFonts w:eastAsia="宋体"/>
              </w:rPr>
            </w:pPr>
            <w:r w:rsidRPr="0073709C">
              <w:t>Transformer is agreed as baseline for backbone</w:t>
            </w:r>
          </w:p>
          <w:p w14:paraId="72C18849" w14:textId="77777777" w:rsidR="0073709C" w:rsidRPr="0073709C" w:rsidRDefault="0073709C" w:rsidP="0073709C">
            <w:pPr>
              <w:pStyle w:val="ListParagraph"/>
              <w:numPr>
                <w:ilvl w:val="2"/>
                <w:numId w:val="1"/>
              </w:numPr>
              <w:spacing w:before="120" w:after="120"/>
              <w:ind w:left="2376" w:firstLineChars="0"/>
              <w:rPr>
                <w:rFonts w:eastAsia="宋体"/>
              </w:rPr>
            </w:pPr>
            <w:r w:rsidRPr="0073709C">
              <w:t>Same backbone for test decoder and reference encoder</w:t>
            </w:r>
          </w:p>
          <w:p w14:paraId="05965DD2" w14:textId="77777777" w:rsidR="0073709C" w:rsidRPr="0073709C" w:rsidRDefault="0073709C" w:rsidP="0073709C">
            <w:pPr>
              <w:pStyle w:val="ListParagraph"/>
              <w:numPr>
                <w:ilvl w:val="1"/>
                <w:numId w:val="1"/>
              </w:numPr>
              <w:spacing w:before="120" w:after="120"/>
              <w:ind w:left="1656" w:firstLineChars="0"/>
            </w:pPr>
            <w:r w:rsidRPr="0073709C">
              <w:t>Step 2-2: Preliminary selection of structures, taking into account complexity</w:t>
            </w:r>
          </w:p>
          <w:p w14:paraId="7499FA28" w14:textId="77777777" w:rsidR="0073709C" w:rsidRPr="0073709C" w:rsidRDefault="0073709C" w:rsidP="0073709C">
            <w:pPr>
              <w:pStyle w:val="ListParagraph"/>
              <w:numPr>
                <w:ilvl w:val="1"/>
                <w:numId w:val="1"/>
              </w:numPr>
              <w:spacing w:before="120" w:after="120"/>
              <w:ind w:left="1656" w:firstLineChars="0"/>
            </w:pPr>
            <w:r w:rsidRPr="0073709C">
              <w:t>[Step 2-2a Align on training parameters]</w:t>
            </w:r>
          </w:p>
          <w:p w14:paraId="521ECB90" w14:textId="77777777" w:rsidR="0073709C" w:rsidRPr="0073709C" w:rsidRDefault="0073709C" w:rsidP="0073709C">
            <w:pPr>
              <w:pStyle w:val="ListParagraph"/>
              <w:numPr>
                <w:ilvl w:val="1"/>
                <w:numId w:val="1"/>
              </w:numPr>
              <w:spacing w:before="120" w:after="120"/>
              <w:ind w:left="1656" w:firstLineChars="0"/>
            </w:pPr>
            <w:r w:rsidRPr="0073709C">
              <w:t>Step 2-3: Agree on metrics and steps for evaluation</w:t>
            </w:r>
          </w:p>
          <w:p w14:paraId="0274370C" w14:textId="77777777" w:rsidR="0073709C" w:rsidRPr="0073709C" w:rsidRDefault="0073709C" w:rsidP="0073709C">
            <w:pPr>
              <w:pStyle w:val="ListParagraph"/>
              <w:numPr>
                <w:ilvl w:val="1"/>
                <w:numId w:val="1"/>
              </w:numPr>
              <w:spacing w:before="120" w:after="120"/>
              <w:ind w:left="1656" w:firstLineChars="0"/>
            </w:pPr>
            <w:r w:rsidRPr="0073709C">
              <w:t>Step 2-4: Check on performance alignment -&gt; see simulation results from contributing companies.</w:t>
            </w:r>
          </w:p>
          <w:p w14:paraId="3F7071C5" w14:textId="77777777" w:rsidR="0073709C" w:rsidRPr="0073709C" w:rsidRDefault="0073709C" w:rsidP="0073709C">
            <w:pPr>
              <w:pStyle w:val="ListParagraph"/>
              <w:numPr>
                <w:ilvl w:val="1"/>
                <w:numId w:val="1"/>
              </w:numPr>
              <w:spacing w:before="120" w:after="120"/>
              <w:ind w:left="1656" w:firstLineChars="0"/>
            </w:pPr>
            <w:r w:rsidRPr="0073709C">
              <w:t>Step 2-5: Share models (encoder or decoder or both)/datasets (training/testing/inference), if needed.</w:t>
            </w:r>
          </w:p>
          <w:p w14:paraId="57C96510" w14:textId="77777777" w:rsidR="0073709C" w:rsidRPr="0073709C" w:rsidRDefault="0073709C" w:rsidP="0073709C">
            <w:pPr>
              <w:pStyle w:val="ListParagraph"/>
              <w:numPr>
                <w:ilvl w:val="1"/>
                <w:numId w:val="1"/>
              </w:numPr>
              <w:spacing w:before="120" w:after="120"/>
              <w:ind w:left="1656" w:firstLineChars="0"/>
            </w:pPr>
            <w:r w:rsidRPr="0073709C">
              <w:t>Step 2-6: Select one or more model structures considering complexity and robustness and decide how many models.</w:t>
            </w:r>
          </w:p>
          <w:p w14:paraId="64370721" w14:textId="77777777" w:rsidR="0073709C" w:rsidRPr="0073709C" w:rsidRDefault="0073709C" w:rsidP="0073709C">
            <w:pPr>
              <w:pStyle w:val="ListParagraph"/>
              <w:numPr>
                <w:ilvl w:val="1"/>
                <w:numId w:val="1"/>
              </w:numPr>
              <w:spacing w:before="120" w:after="120"/>
              <w:ind w:left="1656" w:firstLineChars="0"/>
              <w:rPr>
                <w:rFonts w:eastAsia="宋体"/>
              </w:rPr>
            </w:pPr>
            <w:r w:rsidRPr="0073709C">
              <w:t>Step 2-7: Select one or more scalability solutions. This step can be done in parallel with Steps 2-2 to 2-4.</w:t>
            </w:r>
          </w:p>
          <w:p w14:paraId="2E19618B" w14:textId="77777777" w:rsidR="0073709C" w:rsidRPr="0073709C" w:rsidRDefault="0073709C" w:rsidP="0073709C">
            <w:pPr>
              <w:pStyle w:val="ListParagraph"/>
              <w:numPr>
                <w:ilvl w:val="0"/>
                <w:numId w:val="1"/>
              </w:numPr>
              <w:spacing w:before="120" w:after="120"/>
              <w:ind w:left="936" w:firstLineChars="0"/>
              <w:rPr>
                <w:rFonts w:eastAsia="宋体"/>
              </w:rPr>
            </w:pPr>
            <w:r w:rsidRPr="0073709C">
              <w:t>Step 3: Specify the model for the following work in WID. Where and how to specify may need further discussion.</w:t>
            </w:r>
          </w:p>
          <w:p w14:paraId="1EBFE232" w14:textId="77777777" w:rsidR="0073709C" w:rsidRPr="0073709C" w:rsidRDefault="0073709C" w:rsidP="0073709C">
            <w:pPr>
              <w:pStyle w:val="ListParagraph"/>
              <w:spacing w:before="120" w:after="120"/>
              <w:ind w:left="936" w:firstLineChars="0" w:firstLine="0"/>
              <w:rPr>
                <w:rFonts w:eastAsia="宋体"/>
              </w:rPr>
            </w:pPr>
            <w:r w:rsidRPr="0073709C">
              <w:t>Note: At this stage, models using the agreed structures, dataset, scalability have already been created by most companies</w:t>
            </w:r>
          </w:p>
          <w:p w14:paraId="425563B1" w14:textId="77777777" w:rsidR="0073709C" w:rsidRPr="0073709C" w:rsidRDefault="0073709C" w:rsidP="0073709C">
            <w:pPr>
              <w:pStyle w:val="ListParagraph"/>
              <w:numPr>
                <w:ilvl w:val="1"/>
                <w:numId w:val="1"/>
              </w:numPr>
              <w:spacing w:before="120" w:after="120"/>
              <w:ind w:left="1656" w:firstLineChars="0"/>
            </w:pPr>
            <w:r w:rsidRPr="0073709C">
              <w:t>Step 3-1 Decide how to select from the trained model(s) from each company</w:t>
            </w:r>
          </w:p>
          <w:p w14:paraId="60DE5ABC" w14:textId="77777777" w:rsidR="0073709C" w:rsidRPr="0073709C" w:rsidRDefault="0073709C" w:rsidP="0073709C">
            <w:pPr>
              <w:pStyle w:val="ListParagraph"/>
              <w:numPr>
                <w:ilvl w:val="1"/>
                <w:numId w:val="1"/>
              </w:numPr>
              <w:spacing w:before="120" w:after="120"/>
              <w:ind w:left="1656" w:firstLineChars="0"/>
            </w:pPr>
            <w:r w:rsidRPr="0073709C">
              <w:lastRenderedPageBreak/>
              <w:t>Step 3-2: Freeze model(s)</w:t>
            </w:r>
          </w:p>
          <w:p w14:paraId="7EC8B034" w14:textId="4B10551E" w:rsidR="00DD41CB" w:rsidRPr="006D287B" w:rsidRDefault="0073709C" w:rsidP="006D287B">
            <w:pPr>
              <w:pStyle w:val="ListParagraph"/>
              <w:numPr>
                <w:ilvl w:val="1"/>
                <w:numId w:val="1"/>
              </w:numPr>
              <w:spacing w:before="120" w:after="120"/>
              <w:ind w:left="1656" w:firstLineChars="0"/>
              <w:rPr>
                <w:rFonts w:asciiTheme="minorHAnsi" w:hAnsiTheme="minorHAnsi" w:cstheme="minorHAnsi"/>
              </w:rPr>
            </w:pPr>
            <w:r w:rsidRPr="0073709C">
              <w:t>Step 3-3: Agree on how and where to capture the models, the dataset and relevant information</w:t>
            </w:r>
          </w:p>
        </w:tc>
      </w:tr>
    </w:tbl>
    <w:p w14:paraId="29779899" w14:textId="230F2518" w:rsidR="00462FDD" w:rsidRDefault="0082294E" w:rsidP="00B42A45">
      <w:pPr>
        <w:spacing w:before="120" w:after="120"/>
        <w:rPr>
          <w:rFonts w:ascii="Times New Roman" w:hAnsi="Times New Roman"/>
          <w:sz w:val="20"/>
          <w:szCs w:val="20"/>
        </w:rPr>
      </w:pPr>
      <w:r>
        <w:rPr>
          <w:rFonts w:ascii="Times New Roman" w:hAnsi="Times New Roman" w:hint="eastAsia"/>
          <w:sz w:val="20"/>
          <w:szCs w:val="20"/>
        </w:rPr>
        <w:lastRenderedPageBreak/>
        <w:t>The</w:t>
      </w:r>
      <w:r>
        <w:rPr>
          <w:rFonts w:ascii="Times New Roman" w:hAnsi="Times New Roman"/>
          <w:sz w:val="20"/>
          <w:szCs w:val="20"/>
        </w:rPr>
        <w:t xml:space="preserve"> WF also recommends t</w:t>
      </w:r>
      <w:r w:rsidR="00DD1E82">
        <w:rPr>
          <w:rFonts w:ascii="Times New Roman" w:hAnsi="Times New Roman"/>
          <w:sz w:val="20"/>
          <w:szCs w:val="20"/>
        </w:rPr>
        <w:t xml:space="preserve">he </w:t>
      </w:r>
      <w:r w:rsidR="000912D7">
        <w:rPr>
          <w:rFonts w:ascii="Times New Roman" w:hAnsi="Times New Roman"/>
          <w:sz w:val="20"/>
          <w:szCs w:val="20"/>
        </w:rPr>
        <w:t>following discussion topics to provide guidance for RAN#117</w:t>
      </w:r>
      <w:r w:rsidR="002A36F9">
        <w:rPr>
          <w:rFonts w:ascii="Times New Roman" w:hAnsi="Times New Roman"/>
          <w:sz w:val="20"/>
          <w:szCs w:val="20"/>
        </w:rPr>
        <w:t>.</w:t>
      </w:r>
    </w:p>
    <w:tbl>
      <w:tblPr>
        <w:tblStyle w:val="TableGrid"/>
        <w:tblW w:w="0" w:type="auto"/>
        <w:tblLook w:val="04A0" w:firstRow="1" w:lastRow="0" w:firstColumn="1" w:lastColumn="0" w:noHBand="0" w:noVBand="1"/>
      </w:tblPr>
      <w:tblGrid>
        <w:gridCol w:w="9631"/>
      </w:tblGrid>
      <w:tr w:rsidR="006D287B" w14:paraId="427C4AFE" w14:textId="77777777" w:rsidTr="006D287B">
        <w:tc>
          <w:tcPr>
            <w:tcW w:w="9631" w:type="dxa"/>
          </w:tcPr>
          <w:p w14:paraId="1FC87916" w14:textId="77777777" w:rsidR="006D287B" w:rsidRPr="00DD41CB" w:rsidRDefault="006D287B" w:rsidP="006D287B">
            <w:pPr>
              <w:pStyle w:val="ListParagraph"/>
              <w:numPr>
                <w:ilvl w:val="0"/>
                <w:numId w:val="37"/>
              </w:numPr>
              <w:ind w:firstLineChars="0"/>
              <w:jc w:val="both"/>
            </w:pPr>
            <w:r w:rsidRPr="00DD41CB">
              <w:t>Proposals for assumptions for the dataset including how to cover scalability, channel models, number of samples</w:t>
            </w:r>
          </w:p>
          <w:p w14:paraId="68DA0866" w14:textId="77777777" w:rsidR="006D287B" w:rsidRPr="00DD41CB" w:rsidRDefault="006D287B" w:rsidP="006D287B">
            <w:pPr>
              <w:pStyle w:val="ListParagraph"/>
              <w:numPr>
                <w:ilvl w:val="0"/>
                <w:numId w:val="37"/>
              </w:numPr>
              <w:ind w:firstLineChars="0"/>
              <w:jc w:val="both"/>
            </w:pPr>
            <w:r w:rsidRPr="00DD41CB">
              <w:t>Proposals for how to evaluate the dataset including potential metrics to compare different dataset contributions</w:t>
            </w:r>
          </w:p>
          <w:p w14:paraId="0F810EDE" w14:textId="77777777" w:rsidR="006D287B" w:rsidRPr="00DD41CB" w:rsidRDefault="006D287B" w:rsidP="006D287B">
            <w:pPr>
              <w:pStyle w:val="ListParagraph"/>
              <w:numPr>
                <w:ilvl w:val="0"/>
                <w:numId w:val="37"/>
              </w:numPr>
              <w:ind w:firstLineChars="0"/>
              <w:jc w:val="both"/>
            </w:pPr>
            <w:r w:rsidRPr="00DD41CB">
              <w:t>Proposals on model hyperparameters, considering in particular complexity, considering also quantization size</w:t>
            </w:r>
          </w:p>
          <w:p w14:paraId="65241E02" w14:textId="77777777" w:rsidR="006D287B" w:rsidRPr="00DD41CB" w:rsidRDefault="006D287B" w:rsidP="006D287B">
            <w:pPr>
              <w:pStyle w:val="ListParagraph"/>
              <w:numPr>
                <w:ilvl w:val="0"/>
                <w:numId w:val="37"/>
              </w:numPr>
              <w:ind w:firstLineChars="0"/>
              <w:jc w:val="both"/>
            </w:pPr>
            <w:r w:rsidRPr="00DD41CB">
              <w:t>Proposals and reasoning for scalability solutions</w:t>
            </w:r>
          </w:p>
          <w:p w14:paraId="35A017E1" w14:textId="77777777" w:rsidR="006D287B" w:rsidRPr="00DD41CB" w:rsidRDefault="006D287B" w:rsidP="006D287B">
            <w:pPr>
              <w:pStyle w:val="ListParagraph"/>
              <w:numPr>
                <w:ilvl w:val="0"/>
                <w:numId w:val="37"/>
              </w:numPr>
              <w:ind w:firstLineChars="0"/>
              <w:jc w:val="both"/>
            </w:pPr>
            <w:r w:rsidRPr="00DD41CB">
              <w:t>Proposals and reasoning for training parameters</w:t>
            </w:r>
          </w:p>
          <w:p w14:paraId="59C0F4D1" w14:textId="77777777" w:rsidR="006D287B" w:rsidRPr="00DD41CB" w:rsidRDefault="006D287B" w:rsidP="006D287B">
            <w:pPr>
              <w:pStyle w:val="ListParagraph"/>
              <w:numPr>
                <w:ilvl w:val="0"/>
                <w:numId w:val="37"/>
              </w:numPr>
              <w:ind w:firstLineChars="0"/>
              <w:jc w:val="both"/>
            </w:pPr>
            <w:r w:rsidRPr="00DD41CB">
              <w:t>Proposals for performance metrics for evaluating the different potential model structures</w:t>
            </w:r>
          </w:p>
          <w:p w14:paraId="00D9E6EA" w14:textId="7E818F16" w:rsidR="006D287B" w:rsidRPr="006D287B" w:rsidRDefault="006D287B" w:rsidP="006D287B">
            <w:pPr>
              <w:pStyle w:val="ListParagraph"/>
              <w:numPr>
                <w:ilvl w:val="0"/>
                <w:numId w:val="37"/>
              </w:numPr>
              <w:ind w:firstLineChars="0"/>
              <w:jc w:val="both"/>
            </w:pPr>
            <w:r w:rsidRPr="00DD41CB">
              <w:t>Proposals for how to capture the model and the dataset in 3GPP (format, how to store etc.)</w:t>
            </w:r>
          </w:p>
        </w:tc>
      </w:tr>
    </w:tbl>
    <w:p w14:paraId="3D537B18" w14:textId="5A98A54E"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t>In th</w:t>
      </w:r>
      <w:r w:rsidR="00C74A28">
        <w:rPr>
          <w:rFonts w:ascii="Times New Roman" w:hAnsi="Times New Roman"/>
          <w:sz w:val="20"/>
          <w:szCs w:val="20"/>
        </w:rPr>
        <w:t>is</w:t>
      </w:r>
      <w:r>
        <w:rPr>
          <w:rFonts w:ascii="Times New Roman" w:hAnsi="Times New Roman"/>
          <w:sz w:val="20"/>
          <w:szCs w:val="20"/>
        </w:rPr>
        <w:t xml:space="preserve"> contribution</w:t>
      </w:r>
      <w:r w:rsidR="00DE1ED0" w:rsidRPr="0067062F">
        <w:rPr>
          <w:rFonts w:ascii="Times New Roman" w:hAnsi="Times New Roman"/>
          <w:sz w:val="20"/>
          <w:szCs w:val="20"/>
        </w:rPr>
        <w:t xml:space="preserve">, we aim to </w:t>
      </w:r>
      <w:r w:rsidR="002A36F9">
        <w:rPr>
          <w:rFonts w:ascii="Times New Roman" w:hAnsi="Times New Roman"/>
          <w:sz w:val="20"/>
          <w:szCs w:val="20"/>
        </w:rPr>
        <w:t>provide our views on</w:t>
      </w:r>
      <w:r w:rsidR="00DE1ED0" w:rsidRPr="0067062F">
        <w:rPr>
          <w:rFonts w:ascii="Times New Roman" w:hAnsi="Times New Roman"/>
          <w:sz w:val="20"/>
          <w:szCs w:val="20"/>
        </w:rPr>
        <w:t xml:space="preserve"> </w:t>
      </w:r>
      <w:r w:rsidR="002A36F9">
        <w:rPr>
          <w:rFonts w:ascii="Times New Roman" w:hAnsi="Times New Roman"/>
          <w:sz w:val="20"/>
          <w:szCs w:val="20"/>
        </w:rPr>
        <w:t>these topics</w:t>
      </w:r>
      <w:r w:rsidR="00DE1ED0" w:rsidRPr="0067062F">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02103ED5" w14:textId="47903F78" w:rsidR="00D8583D" w:rsidRPr="005E1D60" w:rsidRDefault="00D8583D" w:rsidP="005E1D60">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 xml:space="preserve">2.1 </w:t>
      </w:r>
      <w:r w:rsidR="00FD3081">
        <w:rPr>
          <w:rFonts w:ascii="Times New Roman" w:eastAsiaTheme="minorEastAsia" w:hAnsi="Times New Roman"/>
          <w:b/>
          <w:bCs/>
          <w:sz w:val="24"/>
          <w:szCs w:val="22"/>
          <w:lang w:val="en-US"/>
        </w:rPr>
        <w:t>Consideration on dataset assumption</w:t>
      </w:r>
    </w:p>
    <w:p w14:paraId="54511D02" w14:textId="674E7C8C" w:rsidR="001D6209" w:rsidRPr="001D6209" w:rsidRDefault="001D6209">
      <w:pPr>
        <w:spacing w:after="180"/>
        <w:rPr>
          <w:rFonts w:ascii="Times New Roman" w:hAnsi="Times New Roman"/>
          <w:b/>
          <w:bCs/>
          <w:sz w:val="20"/>
          <w:szCs w:val="20"/>
          <w:u w:val="single"/>
        </w:rPr>
      </w:pPr>
      <w:r w:rsidRPr="001D6209">
        <w:rPr>
          <w:rFonts w:ascii="Times New Roman" w:hAnsi="Times New Roman" w:hint="eastAsia"/>
          <w:b/>
          <w:bCs/>
          <w:sz w:val="20"/>
          <w:szCs w:val="20"/>
          <w:u w:val="single"/>
        </w:rPr>
        <w:t>C</w:t>
      </w:r>
      <w:r w:rsidRPr="001D6209">
        <w:rPr>
          <w:rFonts w:ascii="Times New Roman" w:hAnsi="Times New Roman"/>
          <w:b/>
          <w:bCs/>
          <w:sz w:val="20"/>
          <w:szCs w:val="20"/>
          <w:u w:val="single"/>
        </w:rPr>
        <w:t>hannel model</w:t>
      </w:r>
    </w:p>
    <w:p w14:paraId="5D4ADE76" w14:textId="7090BE95" w:rsidR="007F28E1" w:rsidRDefault="00FD2248">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w:t>
      </w:r>
      <w:r w:rsidR="00D910F1">
        <w:rPr>
          <w:rFonts w:ascii="Times New Roman" w:hAnsi="Times New Roman"/>
          <w:sz w:val="20"/>
          <w:szCs w:val="20"/>
        </w:rPr>
        <w:t>Rel-19</w:t>
      </w:r>
      <w:r w:rsidR="00A16423">
        <w:rPr>
          <w:rFonts w:ascii="Times New Roman" w:hAnsi="Times New Roman"/>
          <w:sz w:val="20"/>
          <w:szCs w:val="20"/>
        </w:rPr>
        <w:t>,</w:t>
      </w:r>
      <w:r w:rsidR="00D910F1">
        <w:rPr>
          <w:rFonts w:ascii="Times New Roman" w:hAnsi="Times New Roman"/>
          <w:sz w:val="20"/>
          <w:szCs w:val="20"/>
        </w:rPr>
        <w:t xml:space="preserve"> </w:t>
      </w:r>
      <w:r w:rsidR="001D6209">
        <w:rPr>
          <w:rFonts w:ascii="Times New Roman" w:hAnsi="Times New Roman"/>
          <w:sz w:val="20"/>
          <w:szCs w:val="20"/>
        </w:rPr>
        <w:t xml:space="preserve">Uma channel model in SLS was used in RAN4 to generate dataset and evaluate the AI/ML models. </w:t>
      </w:r>
      <w:r w:rsidR="00DF1FB0">
        <w:rPr>
          <w:rFonts w:ascii="Times New Roman" w:hAnsi="Times New Roman"/>
          <w:sz w:val="20"/>
          <w:szCs w:val="20"/>
        </w:rPr>
        <w:t xml:space="preserve">In </w:t>
      </w:r>
      <w:r w:rsidR="001D6209">
        <w:rPr>
          <w:rFonts w:ascii="Times New Roman" w:hAnsi="Times New Roman"/>
          <w:sz w:val="20"/>
          <w:szCs w:val="20"/>
        </w:rPr>
        <w:t>Rel-19</w:t>
      </w:r>
      <w:r w:rsidR="00DF1FB0">
        <w:rPr>
          <w:rFonts w:ascii="Times New Roman" w:hAnsi="Times New Roman"/>
          <w:sz w:val="20"/>
          <w:szCs w:val="20"/>
        </w:rPr>
        <w:t>,</w:t>
      </w:r>
      <w:r w:rsidR="00C618D3">
        <w:rPr>
          <w:rFonts w:ascii="Times New Roman" w:hAnsi="Times New Roman"/>
          <w:sz w:val="20"/>
          <w:szCs w:val="20"/>
        </w:rPr>
        <w:t xml:space="preserve"> </w:t>
      </w:r>
      <w:r w:rsidR="001D6209">
        <w:rPr>
          <w:rFonts w:ascii="Times New Roman" w:hAnsi="Times New Roman"/>
          <w:sz w:val="20"/>
          <w:szCs w:val="20"/>
        </w:rPr>
        <w:t xml:space="preserve">RAN4 work was concentrated on </w:t>
      </w:r>
      <w:r w:rsidR="00B77754">
        <w:rPr>
          <w:rFonts w:ascii="Times New Roman" w:hAnsi="Times New Roman"/>
          <w:sz w:val="20"/>
          <w:szCs w:val="20"/>
        </w:rPr>
        <w:t xml:space="preserve">the </w:t>
      </w:r>
      <w:r w:rsidR="00C618D3">
        <w:rPr>
          <w:rFonts w:ascii="Times New Roman" w:hAnsi="Times New Roman"/>
          <w:sz w:val="20"/>
          <w:szCs w:val="20"/>
        </w:rPr>
        <w:t xml:space="preserve">alignment of models through </w:t>
      </w:r>
      <w:r w:rsidR="00B77754">
        <w:rPr>
          <w:rFonts w:ascii="Times New Roman" w:hAnsi="Times New Roman"/>
          <w:sz w:val="20"/>
          <w:szCs w:val="20"/>
        </w:rPr>
        <w:t xml:space="preserve">convergence of </w:t>
      </w:r>
      <w:r w:rsidR="00E41BCC">
        <w:rPr>
          <w:rFonts w:ascii="Times New Roman" w:hAnsi="Times New Roman"/>
          <w:sz w:val="20"/>
          <w:szCs w:val="20"/>
        </w:rPr>
        <w:t xml:space="preserve">intermediate </w:t>
      </w:r>
      <w:r w:rsidR="00B77754">
        <w:rPr>
          <w:rFonts w:ascii="Times New Roman" w:hAnsi="Times New Roman"/>
          <w:sz w:val="20"/>
          <w:szCs w:val="20"/>
        </w:rPr>
        <w:t>SGCS</w:t>
      </w:r>
      <w:r w:rsidR="00E41BCC">
        <w:rPr>
          <w:rFonts w:ascii="Times New Roman" w:hAnsi="Times New Roman"/>
          <w:sz w:val="20"/>
          <w:szCs w:val="20"/>
        </w:rPr>
        <w:t xml:space="preserve"> </w:t>
      </w:r>
      <w:r w:rsidR="005750FE">
        <w:rPr>
          <w:rFonts w:ascii="Times New Roman" w:hAnsi="Times New Roman"/>
          <w:sz w:val="20"/>
          <w:szCs w:val="20"/>
        </w:rPr>
        <w:t>for Option3 and Option 4</w:t>
      </w:r>
      <w:r w:rsidR="00E41BCC">
        <w:rPr>
          <w:rFonts w:ascii="Times New Roman" w:hAnsi="Times New Roman"/>
          <w:sz w:val="20"/>
          <w:szCs w:val="20"/>
        </w:rPr>
        <w:t xml:space="preserve">. However, in Rel-20, RAN4 </w:t>
      </w:r>
      <w:r w:rsidR="0049328B">
        <w:rPr>
          <w:rFonts w:ascii="Times New Roman" w:hAnsi="Times New Roman"/>
          <w:sz w:val="20"/>
          <w:szCs w:val="20"/>
        </w:rPr>
        <w:t xml:space="preserve">relevant </w:t>
      </w:r>
      <w:r w:rsidR="00E41BCC">
        <w:rPr>
          <w:rFonts w:ascii="Times New Roman" w:hAnsi="Times New Roman"/>
          <w:sz w:val="20"/>
          <w:szCs w:val="20"/>
        </w:rPr>
        <w:t>work consist</w:t>
      </w:r>
      <w:r w:rsidR="00C01A7E">
        <w:rPr>
          <w:rFonts w:ascii="Times New Roman" w:hAnsi="Times New Roman"/>
          <w:sz w:val="20"/>
          <w:szCs w:val="20"/>
        </w:rPr>
        <w:t>s</w:t>
      </w:r>
      <w:r w:rsidR="00E41BCC">
        <w:rPr>
          <w:rFonts w:ascii="Times New Roman" w:hAnsi="Times New Roman"/>
          <w:sz w:val="20"/>
          <w:szCs w:val="20"/>
        </w:rPr>
        <w:t xml:space="preserve"> of </w:t>
      </w:r>
      <w:r w:rsidR="00537CE2">
        <w:rPr>
          <w:rFonts w:ascii="Times New Roman" w:hAnsi="Times New Roman"/>
          <w:sz w:val="20"/>
          <w:szCs w:val="20"/>
        </w:rPr>
        <w:t xml:space="preserve">specifying reference encoder and test decoder with scalability capability, and defining the performance requirement of the encoders. </w:t>
      </w:r>
      <w:r w:rsidR="00641834">
        <w:rPr>
          <w:rFonts w:ascii="Times New Roman" w:hAnsi="Times New Roman"/>
          <w:sz w:val="20"/>
          <w:szCs w:val="20"/>
        </w:rPr>
        <w:t xml:space="preserve">In </w:t>
      </w:r>
      <w:r w:rsidR="00555619">
        <w:rPr>
          <w:rFonts w:ascii="Times New Roman" w:hAnsi="Times New Roman"/>
          <w:sz w:val="20"/>
          <w:szCs w:val="20"/>
        </w:rPr>
        <w:t xml:space="preserve">the </w:t>
      </w:r>
      <w:r w:rsidR="00641834">
        <w:rPr>
          <w:rFonts w:ascii="Times New Roman" w:hAnsi="Times New Roman"/>
          <w:sz w:val="20"/>
          <w:szCs w:val="20"/>
        </w:rPr>
        <w:t xml:space="preserve">RAN4 test, LLS is utilized </w:t>
      </w:r>
      <w:r w:rsidR="006145FB">
        <w:rPr>
          <w:rFonts w:ascii="Times New Roman" w:hAnsi="Times New Roman"/>
          <w:sz w:val="20"/>
          <w:szCs w:val="20"/>
        </w:rPr>
        <w:t xml:space="preserve">for </w:t>
      </w:r>
      <w:proofErr w:type="spellStart"/>
      <w:r w:rsidR="006145FB">
        <w:rPr>
          <w:rFonts w:ascii="Times New Roman" w:hAnsi="Times New Roman"/>
          <w:sz w:val="20"/>
          <w:szCs w:val="20"/>
        </w:rPr>
        <w:t>demod</w:t>
      </w:r>
      <w:proofErr w:type="spellEnd"/>
      <w:r w:rsidR="006145FB">
        <w:rPr>
          <w:rFonts w:ascii="Times New Roman" w:hAnsi="Times New Roman"/>
          <w:sz w:val="20"/>
          <w:szCs w:val="20"/>
        </w:rPr>
        <w:t xml:space="preserve"> testing, </w:t>
      </w:r>
      <w:r w:rsidR="00641834">
        <w:rPr>
          <w:rFonts w:ascii="Times New Roman" w:hAnsi="Times New Roman"/>
          <w:sz w:val="20"/>
          <w:szCs w:val="20"/>
        </w:rPr>
        <w:t>with TDL</w:t>
      </w:r>
      <w:r w:rsidR="00C01A7E">
        <w:rPr>
          <w:rFonts w:ascii="Times New Roman" w:hAnsi="Times New Roman"/>
          <w:sz w:val="20"/>
          <w:szCs w:val="20"/>
        </w:rPr>
        <w:t xml:space="preserve"> </w:t>
      </w:r>
      <w:r w:rsidR="00641834">
        <w:rPr>
          <w:rFonts w:ascii="Times New Roman" w:hAnsi="Times New Roman"/>
          <w:sz w:val="20"/>
          <w:szCs w:val="20"/>
        </w:rPr>
        <w:t xml:space="preserve">and CDL </w:t>
      </w:r>
      <w:r w:rsidR="00C01A7E">
        <w:rPr>
          <w:rFonts w:ascii="Times New Roman" w:hAnsi="Times New Roman"/>
          <w:sz w:val="20"/>
          <w:szCs w:val="20"/>
        </w:rPr>
        <w:t xml:space="preserve">channel models </w:t>
      </w:r>
      <w:r w:rsidR="00641834">
        <w:rPr>
          <w:rFonts w:ascii="Times New Roman" w:hAnsi="Times New Roman"/>
          <w:sz w:val="20"/>
          <w:szCs w:val="20"/>
        </w:rPr>
        <w:t>available.</w:t>
      </w:r>
      <w:r w:rsidR="005F20E0">
        <w:rPr>
          <w:rFonts w:ascii="Times New Roman" w:hAnsi="Times New Roman"/>
          <w:sz w:val="20"/>
          <w:szCs w:val="20"/>
        </w:rPr>
        <w:t xml:space="preserve"> </w:t>
      </w:r>
      <w:r w:rsidR="003B6DF6">
        <w:rPr>
          <w:rFonts w:ascii="Times New Roman" w:hAnsi="Times New Roman"/>
          <w:sz w:val="20"/>
          <w:szCs w:val="20"/>
        </w:rPr>
        <w:t>The specified models need to be embedded into LLS to evaluate the final performance.</w:t>
      </w:r>
      <w:r w:rsidR="00820AFF">
        <w:rPr>
          <w:rFonts w:ascii="Times New Roman" w:hAnsi="Times New Roman"/>
          <w:sz w:val="20"/>
          <w:szCs w:val="20"/>
        </w:rPr>
        <w:t xml:space="preserve"> Naturally, the dataset for training models should be generated by LLS. Otherwise, </w:t>
      </w:r>
      <w:r w:rsidR="00684265">
        <w:rPr>
          <w:rFonts w:ascii="Times New Roman" w:hAnsi="Times New Roman"/>
          <w:sz w:val="20"/>
          <w:szCs w:val="20"/>
        </w:rPr>
        <w:t xml:space="preserve">the models trained on SLS channel data require extra verification on the LLS channel </w:t>
      </w:r>
      <w:r w:rsidR="006D0D55">
        <w:rPr>
          <w:rFonts w:ascii="Times New Roman" w:hAnsi="Times New Roman"/>
          <w:sz w:val="20"/>
          <w:szCs w:val="20"/>
        </w:rPr>
        <w:t>data</w:t>
      </w:r>
      <w:r w:rsidR="00684265">
        <w:rPr>
          <w:rFonts w:ascii="Times New Roman" w:hAnsi="Times New Roman"/>
          <w:sz w:val="20"/>
          <w:szCs w:val="20"/>
        </w:rPr>
        <w:t>.</w:t>
      </w:r>
    </w:p>
    <w:p w14:paraId="7BEC408D" w14:textId="7E5FDD87" w:rsidR="002D2175" w:rsidRPr="002D2175" w:rsidRDefault="002D217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The specified reference encoder and test decoder will be embedded into LLS to define the requirement of the encoder.</w:t>
      </w:r>
    </w:p>
    <w:p w14:paraId="76F2BAC0" w14:textId="64107491" w:rsidR="00390CC1" w:rsidRDefault="00390CC1">
      <w:pPr>
        <w:spacing w:after="180"/>
        <w:rPr>
          <w:rFonts w:ascii="Times New Roman" w:hAnsi="Times New Roman"/>
          <w:b/>
          <w:bCs/>
          <w:sz w:val="20"/>
          <w:szCs w:val="20"/>
        </w:rPr>
      </w:pPr>
      <w:r w:rsidRPr="00850948">
        <w:rPr>
          <w:rFonts w:ascii="Times New Roman" w:hAnsi="Times New Roman"/>
          <w:b/>
          <w:bCs/>
          <w:sz w:val="20"/>
          <w:szCs w:val="20"/>
        </w:rPr>
        <w:t xml:space="preserve">Proposal 1: RAN4 uses LLS to generate dataset for </w:t>
      </w:r>
      <w:r w:rsidR="00490F45">
        <w:rPr>
          <w:rFonts w:ascii="Times New Roman" w:hAnsi="Times New Roman"/>
          <w:b/>
          <w:bCs/>
          <w:sz w:val="20"/>
          <w:szCs w:val="20"/>
        </w:rPr>
        <w:t>model training</w:t>
      </w:r>
      <w:r w:rsidR="004F5607" w:rsidRPr="00850948">
        <w:rPr>
          <w:rFonts w:ascii="Times New Roman" w:hAnsi="Times New Roman"/>
          <w:b/>
          <w:bCs/>
          <w:sz w:val="20"/>
          <w:szCs w:val="20"/>
        </w:rPr>
        <w:t>.</w:t>
      </w:r>
    </w:p>
    <w:p w14:paraId="6654BA76" w14:textId="39E8C7AE" w:rsidR="00530704" w:rsidRDefault="00530704">
      <w:pPr>
        <w:spacing w:after="180"/>
        <w:rPr>
          <w:rFonts w:ascii="Times New Roman" w:hAnsi="Times New Roman"/>
          <w:b/>
          <w:bCs/>
          <w:sz w:val="20"/>
          <w:szCs w:val="20"/>
        </w:rPr>
      </w:pPr>
      <w:r>
        <w:rPr>
          <w:rFonts w:ascii="Times New Roman" w:hAnsi="Times New Roman" w:hint="eastAsia"/>
          <w:b/>
          <w:bCs/>
          <w:sz w:val="20"/>
          <w:szCs w:val="20"/>
        </w:rPr>
        <w:t>Pro</w:t>
      </w:r>
      <w:r>
        <w:rPr>
          <w:rFonts w:ascii="Times New Roman" w:hAnsi="Times New Roman"/>
          <w:b/>
          <w:bCs/>
          <w:sz w:val="20"/>
          <w:szCs w:val="20"/>
        </w:rPr>
        <w:t xml:space="preserve">posal 2: RAN4 should study which </w:t>
      </w:r>
      <w:r>
        <w:rPr>
          <w:rFonts w:ascii="Times New Roman" w:hAnsi="Times New Roman"/>
          <w:b/>
          <w:bCs/>
          <w:sz w:val="20"/>
          <w:szCs w:val="20"/>
        </w:rPr>
        <w:t>of the following channel models is used in LLS</w:t>
      </w:r>
      <w:r w:rsidR="0097016A">
        <w:rPr>
          <w:rFonts w:ascii="Times New Roman" w:hAnsi="Times New Roman"/>
          <w:b/>
          <w:bCs/>
          <w:sz w:val="20"/>
          <w:szCs w:val="20"/>
        </w:rPr>
        <w:t xml:space="preserve"> for generating dataset and for </w:t>
      </w:r>
      <w:r w:rsidR="0097016A" w:rsidRPr="0097016A">
        <w:rPr>
          <w:rFonts w:ascii="Times New Roman" w:hAnsi="Times New Roman"/>
          <w:b/>
          <w:bCs/>
          <w:sz w:val="20"/>
          <w:szCs w:val="20"/>
        </w:rPr>
        <w:t>AI/ML CSI enhancement evaluation</w:t>
      </w:r>
      <w:r>
        <w:rPr>
          <w:rFonts w:ascii="Times New Roman" w:hAnsi="Times New Roman"/>
          <w:b/>
          <w:bCs/>
          <w:sz w:val="20"/>
          <w:szCs w:val="20"/>
        </w:rPr>
        <w:t>,</w:t>
      </w:r>
    </w:p>
    <w:p w14:paraId="556FB607" w14:textId="5DDFFE1D" w:rsidR="00530704" w:rsidRPr="000A48DE" w:rsidRDefault="00532518" w:rsidP="00530704">
      <w:pPr>
        <w:pStyle w:val="ListParagraph"/>
        <w:numPr>
          <w:ilvl w:val="0"/>
          <w:numId w:val="40"/>
        </w:numPr>
        <w:ind w:firstLineChars="0"/>
        <w:rPr>
          <w:b/>
          <w:bCs/>
        </w:rPr>
      </w:pPr>
      <w:r>
        <w:rPr>
          <w:rFonts w:eastAsiaTheme="minorEastAsia"/>
          <w:b/>
          <w:bCs/>
          <w:lang w:eastAsia="zh-CN"/>
        </w:rPr>
        <w:t>Atl</w:t>
      </w:r>
      <w:r w:rsidR="006E3F70">
        <w:rPr>
          <w:rFonts w:eastAsiaTheme="minorEastAsia"/>
          <w:b/>
          <w:bCs/>
          <w:lang w:eastAsia="zh-CN"/>
        </w:rPr>
        <w:t>.</w:t>
      </w:r>
      <w:r>
        <w:rPr>
          <w:rFonts w:eastAsiaTheme="minorEastAsia"/>
          <w:b/>
          <w:bCs/>
          <w:lang w:eastAsia="zh-CN"/>
        </w:rPr>
        <w:t xml:space="preserve"> 1, </w:t>
      </w:r>
      <w:r w:rsidR="00530704">
        <w:rPr>
          <w:rFonts w:eastAsiaTheme="minorEastAsia"/>
          <w:b/>
          <w:bCs/>
          <w:lang w:eastAsia="zh-CN"/>
        </w:rPr>
        <w:t>TDL channel model</w:t>
      </w:r>
      <w:r w:rsidR="00381ECC">
        <w:rPr>
          <w:rFonts w:eastAsiaTheme="minorEastAsia"/>
          <w:b/>
          <w:bCs/>
          <w:lang w:eastAsia="zh-CN"/>
        </w:rPr>
        <w:t>;</w:t>
      </w:r>
    </w:p>
    <w:p w14:paraId="303E2EC8" w14:textId="75248E2D" w:rsidR="00530704" w:rsidRPr="00530704" w:rsidRDefault="00532518" w:rsidP="000A48DE">
      <w:pPr>
        <w:pStyle w:val="ListParagraph"/>
        <w:numPr>
          <w:ilvl w:val="0"/>
          <w:numId w:val="40"/>
        </w:numPr>
        <w:ind w:firstLineChars="0"/>
        <w:rPr>
          <w:rFonts w:hint="eastAsia"/>
          <w:b/>
          <w:bCs/>
        </w:rPr>
      </w:pPr>
      <w:r>
        <w:rPr>
          <w:rFonts w:eastAsiaTheme="minorEastAsia"/>
          <w:b/>
          <w:bCs/>
          <w:lang w:eastAsia="zh-CN"/>
        </w:rPr>
        <w:t>Atl</w:t>
      </w:r>
      <w:r w:rsidR="006E3F70">
        <w:rPr>
          <w:rFonts w:eastAsiaTheme="minorEastAsia"/>
          <w:b/>
          <w:bCs/>
          <w:lang w:eastAsia="zh-CN"/>
        </w:rPr>
        <w:t>.</w:t>
      </w:r>
      <w:r>
        <w:rPr>
          <w:rFonts w:eastAsiaTheme="minorEastAsia"/>
          <w:b/>
          <w:bCs/>
          <w:lang w:eastAsia="zh-CN"/>
        </w:rPr>
        <w:t xml:space="preserve"> 2, </w:t>
      </w:r>
      <w:r w:rsidR="00530704">
        <w:rPr>
          <w:rFonts w:eastAsiaTheme="minorEastAsia" w:hint="eastAsia"/>
          <w:b/>
          <w:bCs/>
          <w:lang w:eastAsia="zh-CN"/>
        </w:rPr>
        <w:t>C</w:t>
      </w:r>
      <w:r w:rsidR="00530704">
        <w:rPr>
          <w:rFonts w:eastAsiaTheme="minorEastAsia"/>
          <w:b/>
          <w:bCs/>
          <w:lang w:eastAsia="zh-CN"/>
        </w:rPr>
        <w:t>DL channel model</w:t>
      </w:r>
      <w:r w:rsidR="0097016A">
        <w:rPr>
          <w:rFonts w:eastAsiaTheme="minorEastAsia"/>
          <w:b/>
          <w:bCs/>
          <w:lang w:eastAsia="zh-CN"/>
        </w:rPr>
        <w:t>.</w:t>
      </w:r>
    </w:p>
    <w:p w14:paraId="45A30AE8" w14:textId="5F9C7940" w:rsidR="00613534" w:rsidRDefault="00613534">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DL channel model has been calibrated for </w:t>
      </w:r>
      <w:proofErr w:type="spellStart"/>
      <w:r>
        <w:rPr>
          <w:rFonts w:ascii="Times New Roman" w:hAnsi="Times New Roman"/>
          <w:sz w:val="20"/>
          <w:szCs w:val="20"/>
        </w:rPr>
        <w:t>demod</w:t>
      </w:r>
      <w:proofErr w:type="spellEnd"/>
      <w:r>
        <w:rPr>
          <w:rFonts w:ascii="Times New Roman" w:hAnsi="Times New Roman"/>
          <w:sz w:val="20"/>
          <w:szCs w:val="20"/>
        </w:rPr>
        <w:t xml:space="preserve"> testing in RAN4. </w:t>
      </w:r>
      <w:r w:rsidR="00C01A7E">
        <w:rPr>
          <w:rFonts w:ascii="Times New Roman" w:hAnsi="Times New Roman"/>
          <w:sz w:val="20"/>
          <w:szCs w:val="20"/>
        </w:rPr>
        <w:t xml:space="preserve">In Rel-19, RAN4 led one study item to calibrate CDL channel model for </w:t>
      </w:r>
      <w:proofErr w:type="spellStart"/>
      <w:r w:rsidR="00C01A7E">
        <w:rPr>
          <w:rFonts w:ascii="Times New Roman" w:hAnsi="Times New Roman"/>
          <w:sz w:val="20"/>
          <w:szCs w:val="20"/>
        </w:rPr>
        <w:t>demod</w:t>
      </w:r>
      <w:proofErr w:type="spellEnd"/>
      <w:r w:rsidR="00C01A7E">
        <w:rPr>
          <w:rFonts w:ascii="Times New Roman" w:hAnsi="Times New Roman"/>
          <w:sz w:val="20"/>
          <w:szCs w:val="20"/>
        </w:rPr>
        <w:t xml:space="preserve"> testing. At the end of the study item, further study on performance </w:t>
      </w:r>
      <w:r w:rsidR="00F81213">
        <w:rPr>
          <w:rFonts w:ascii="Times New Roman" w:hAnsi="Times New Roman"/>
          <w:sz w:val="20"/>
          <w:szCs w:val="20"/>
        </w:rPr>
        <w:t>alignment</w:t>
      </w:r>
      <w:r w:rsidR="00C01A7E">
        <w:rPr>
          <w:rFonts w:ascii="Times New Roman" w:hAnsi="Times New Roman"/>
          <w:sz w:val="20"/>
          <w:szCs w:val="20"/>
        </w:rPr>
        <w:t xml:space="preserve"> with CDL channel </w:t>
      </w:r>
      <w:r w:rsidR="00A97B33">
        <w:rPr>
          <w:rFonts w:ascii="Times New Roman" w:hAnsi="Times New Roman"/>
          <w:sz w:val="20"/>
          <w:szCs w:val="20"/>
        </w:rPr>
        <w:t>model for PMI testing was concluded.</w:t>
      </w:r>
      <w:r w:rsidR="00600DEC">
        <w:rPr>
          <w:rFonts w:ascii="Times New Roman" w:hAnsi="Times New Roman"/>
          <w:sz w:val="20"/>
          <w:szCs w:val="20"/>
        </w:rPr>
        <w:t xml:space="preserve"> </w:t>
      </w:r>
      <w:r w:rsidR="00F46B5A">
        <w:rPr>
          <w:rFonts w:ascii="Times New Roman" w:hAnsi="Times New Roman"/>
          <w:sz w:val="20"/>
          <w:szCs w:val="20"/>
        </w:rPr>
        <w:t xml:space="preserve">CDL channel model has not be calibrated among companies. It </w:t>
      </w:r>
      <w:proofErr w:type="spellStart"/>
      <w:r w:rsidR="00F46B5A">
        <w:rPr>
          <w:rFonts w:ascii="Times New Roman" w:hAnsi="Times New Roman"/>
          <w:sz w:val="20"/>
          <w:szCs w:val="20"/>
        </w:rPr>
        <w:t>can not</w:t>
      </w:r>
      <w:proofErr w:type="spellEnd"/>
      <w:r w:rsidR="00F46B5A">
        <w:rPr>
          <w:rFonts w:ascii="Times New Roman" w:hAnsi="Times New Roman"/>
          <w:sz w:val="20"/>
          <w:szCs w:val="20"/>
        </w:rPr>
        <w:t xml:space="preserve"> be used </w:t>
      </w:r>
      <w:r w:rsidR="003240E4">
        <w:rPr>
          <w:rFonts w:ascii="Times New Roman" w:hAnsi="Times New Roman"/>
          <w:sz w:val="20"/>
          <w:szCs w:val="20"/>
        </w:rPr>
        <w:t>for RAN4 to perform AI/ML CSI enhancement evaluation.</w:t>
      </w:r>
    </w:p>
    <w:p w14:paraId="762A0E13" w14:textId="1A51E21A" w:rsidR="00530704" w:rsidRPr="00530704" w:rsidRDefault="002725AA" w:rsidP="00DE58C4">
      <w:pPr>
        <w:spacing w:after="180"/>
        <w:rPr>
          <w:rFonts w:ascii="Times New Roman" w:hAnsi="Times New Roman" w:hint="eastAsia"/>
          <w:b/>
          <w:bCs/>
          <w:sz w:val="20"/>
          <w:szCs w:val="20"/>
        </w:rPr>
      </w:pPr>
      <w:r w:rsidRPr="00850948">
        <w:rPr>
          <w:rFonts w:ascii="Times New Roman" w:hAnsi="Times New Roman"/>
          <w:b/>
          <w:bCs/>
          <w:sz w:val="20"/>
          <w:szCs w:val="20"/>
        </w:rPr>
        <w:t xml:space="preserve">Observation </w:t>
      </w:r>
      <w:r w:rsidR="0004684E">
        <w:rPr>
          <w:rFonts w:ascii="Times New Roman" w:hAnsi="Times New Roman"/>
          <w:b/>
          <w:bCs/>
          <w:sz w:val="20"/>
          <w:szCs w:val="20"/>
        </w:rPr>
        <w:t>2</w:t>
      </w:r>
      <w:r w:rsidRPr="00850948">
        <w:rPr>
          <w:rFonts w:ascii="Times New Roman" w:hAnsi="Times New Roman"/>
          <w:b/>
          <w:bCs/>
          <w:sz w:val="20"/>
          <w:szCs w:val="20"/>
        </w:rPr>
        <w:t xml:space="preserve">: RAN4 has not calibrated </w:t>
      </w:r>
      <w:r w:rsidR="006F46F6" w:rsidRPr="00850948">
        <w:rPr>
          <w:rFonts w:ascii="Times New Roman" w:hAnsi="Times New Roman"/>
          <w:b/>
          <w:bCs/>
          <w:sz w:val="20"/>
          <w:szCs w:val="20"/>
        </w:rPr>
        <w:t>CDL</w:t>
      </w:r>
      <w:r w:rsidRPr="00850948">
        <w:rPr>
          <w:rFonts w:ascii="Times New Roman" w:hAnsi="Times New Roman"/>
          <w:b/>
          <w:bCs/>
          <w:sz w:val="20"/>
          <w:szCs w:val="20"/>
        </w:rPr>
        <w:t xml:space="preserve"> channel for PMI testing.</w:t>
      </w:r>
    </w:p>
    <w:p w14:paraId="566AD6BB" w14:textId="0CB3A1C8" w:rsidR="000369CC" w:rsidRDefault="004E72B8" w:rsidP="00DE58C4">
      <w:pPr>
        <w:spacing w:after="180"/>
        <w:rPr>
          <w:rFonts w:ascii="Times New Roman" w:hAnsi="Times New Roman"/>
          <w:sz w:val="20"/>
          <w:szCs w:val="20"/>
        </w:rPr>
      </w:pPr>
      <w:r>
        <w:rPr>
          <w:rFonts w:ascii="Times New Roman" w:hAnsi="Times New Roman"/>
          <w:sz w:val="20"/>
          <w:szCs w:val="20"/>
        </w:rPr>
        <w:t xml:space="preserve">Generalization for various scenarios </w:t>
      </w:r>
      <w:r w:rsidR="00F07DF2">
        <w:rPr>
          <w:rFonts w:ascii="Times New Roman" w:hAnsi="Times New Roman"/>
          <w:sz w:val="20"/>
          <w:szCs w:val="20"/>
        </w:rPr>
        <w:t xml:space="preserve">in the practical environment </w:t>
      </w:r>
      <w:r>
        <w:rPr>
          <w:rFonts w:ascii="Times New Roman" w:hAnsi="Times New Roman"/>
          <w:sz w:val="20"/>
          <w:szCs w:val="20"/>
        </w:rPr>
        <w:t xml:space="preserve">is </w:t>
      </w:r>
      <w:r w:rsidR="005624F5">
        <w:rPr>
          <w:rFonts w:ascii="Times New Roman" w:hAnsi="Times New Roman"/>
          <w:sz w:val="20"/>
          <w:szCs w:val="20"/>
        </w:rPr>
        <w:t xml:space="preserve">the </w:t>
      </w:r>
      <w:r>
        <w:rPr>
          <w:rFonts w:ascii="Times New Roman" w:hAnsi="Times New Roman"/>
          <w:sz w:val="20"/>
          <w:szCs w:val="20"/>
        </w:rPr>
        <w:t>primary</w:t>
      </w:r>
      <w:r w:rsidR="005624F5">
        <w:rPr>
          <w:rFonts w:ascii="Times New Roman" w:hAnsi="Times New Roman"/>
          <w:sz w:val="20"/>
          <w:szCs w:val="20"/>
        </w:rPr>
        <w:t xml:space="preserve"> issue of AI/ML model</w:t>
      </w:r>
      <w:r w:rsidR="00F07DF2">
        <w:rPr>
          <w:rFonts w:ascii="Times New Roman" w:hAnsi="Times New Roman"/>
          <w:sz w:val="20"/>
          <w:szCs w:val="20"/>
        </w:rPr>
        <w:t xml:space="preserve"> deployment</w:t>
      </w:r>
      <w:r w:rsidR="004B223C">
        <w:rPr>
          <w:rFonts w:ascii="Times New Roman" w:hAnsi="Times New Roman"/>
          <w:sz w:val="20"/>
          <w:szCs w:val="20"/>
        </w:rPr>
        <w:t>.</w:t>
      </w:r>
      <w:r w:rsidR="00347B29">
        <w:rPr>
          <w:rFonts w:ascii="Times New Roman" w:hAnsi="Times New Roman"/>
          <w:sz w:val="20"/>
          <w:szCs w:val="20"/>
        </w:rPr>
        <w:t xml:space="preserve"> </w:t>
      </w:r>
      <w:r w:rsidR="00BF7981">
        <w:rPr>
          <w:rFonts w:ascii="Times New Roman" w:hAnsi="Times New Roman"/>
          <w:sz w:val="20"/>
          <w:szCs w:val="20"/>
        </w:rPr>
        <w:t xml:space="preserve">TDL channel model </w:t>
      </w:r>
      <w:r w:rsidR="00981F79">
        <w:rPr>
          <w:rFonts w:ascii="Times New Roman" w:hAnsi="Times New Roman"/>
          <w:sz w:val="20"/>
          <w:szCs w:val="20"/>
        </w:rPr>
        <w:t>is established per propagation route between one Tx</w:t>
      </w:r>
      <w:r w:rsidR="00886E1F">
        <w:rPr>
          <w:rFonts w:ascii="Times New Roman" w:hAnsi="Times New Roman"/>
          <w:sz w:val="20"/>
          <w:szCs w:val="20"/>
        </w:rPr>
        <w:t xml:space="preserve"> </w:t>
      </w:r>
      <w:r w:rsidR="00981F79">
        <w:rPr>
          <w:rFonts w:ascii="Times New Roman" w:hAnsi="Times New Roman"/>
          <w:sz w:val="20"/>
          <w:szCs w:val="20"/>
        </w:rPr>
        <w:t>port and one Rx</w:t>
      </w:r>
      <w:r w:rsidR="00886E1F">
        <w:rPr>
          <w:rFonts w:ascii="Times New Roman" w:hAnsi="Times New Roman"/>
          <w:sz w:val="20"/>
          <w:szCs w:val="20"/>
        </w:rPr>
        <w:t xml:space="preserve"> </w:t>
      </w:r>
      <w:r w:rsidR="00981F79">
        <w:rPr>
          <w:rFonts w:ascii="Times New Roman" w:hAnsi="Times New Roman"/>
          <w:sz w:val="20"/>
          <w:szCs w:val="20"/>
        </w:rPr>
        <w:t>port</w:t>
      </w:r>
      <w:r w:rsidR="00BF7981">
        <w:rPr>
          <w:rFonts w:ascii="Times New Roman" w:hAnsi="Times New Roman"/>
          <w:sz w:val="20"/>
          <w:szCs w:val="20"/>
        </w:rPr>
        <w:t xml:space="preserve">. </w:t>
      </w:r>
      <w:r w:rsidR="00981F79">
        <w:rPr>
          <w:rFonts w:ascii="Times New Roman" w:hAnsi="Times New Roman"/>
          <w:sz w:val="20"/>
          <w:szCs w:val="20"/>
        </w:rPr>
        <w:t xml:space="preserve">Different propagation routes are </w:t>
      </w:r>
      <w:r w:rsidR="00886E1F" w:rsidRPr="00886E1F">
        <w:rPr>
          <w:rFonts w:ascii="Times New Roman" w:hAnsi="Times New Roman"/>
          <w:sz w:val="20"/>
          <w:szCs w:val="20"/>
        </w:rPr>
        <w:t>independently</w:t>
      </w:r>
      <w:r w:rsidR="00886E1F" w:rsidRPr="00886E1F">
        <w:rPr>
          <w:rFonts w:ascii="Times New Roman" w:hAnsi="Times New Roman"/>
          <w:sz w:val="20"/>
          <w:szCs w:val="20"/>
        </w:rPr>
        <w:t xml:space="preserve"> </w:t>
      </w:r>
      <w:r w:rsidR="00981F79">
        <w:rPr>
          <w:rFonts w:ascii="Times New Roman" w:hAnsi="Times New Roman"/>
          <w:sz w:val="20"/>
          <w:szCs w:val="20"/>
        </w:rPr>
        <w:t xml:space="preserve">initialized by different random seeds. There are no spatial features </w:t>
      </w:r>
      <w:r w:rsidR="002F0706">
        <w:rPr>
          <w:rFonts w:ascii="Times New Roman" w:hAnsi="Times New Roman"/>
          <w:sz w:val="20"/>
          <w:szCs w:val="20"/>
        </w:rPr>
        <w:t>such as</w:t>
      </w:r>
      <w:r w:rsidR="00981F79">
        <w:rPr>
          <w:rFonts w:ascii="Times New Roman" w:hAnsi="Times New Roman"/>
          <w:sz w:val="20"/>
          <w:szCs w:val="20"/>
        </w:rPr>
        <w:t xml:space="preserve"> propagation angles included in TDL channel model. In contrast, s</w:t>
      </w:r>
      <w:r w:rsidR="009D3326">
        <w:rPr>
          <w:rFonts w:ascii="Times New Roman" w:hAnsi="Times New Roman"/>
          <w:sz w:val="20"/>
          <w:szCs w:val="20"/>
        </w:rPr>
        <w:t>patial channel models (</w:t>
      </w:r>
      <w:r w:rsidR="0084086B">
        <w:rPr>
          <w:rFonts w:ascii="Times New Roman" w:hAnsi="Times New Roman"/>
          <w:sz w:val="20"/>
          <w:szCs w:val="20"/>
        </w:rPr>
        <w:t xml:space="preserve">e.g., </w:t>
      </w:r>
      <w:r w:rsidR="009D3326">
        <w:rPr>
          <w:rFonts w:ascii="Times New Roman" w:hAnsi="Times New Roman"/>
          <w:sz w:val="20"/>
          <w:szCs w:val="20"/>
        </w:rPr>
        <w:t xml:space="preserve">Uma in SLS and CDL in LLS) better match the practical </w:t>
      </w:r>
      <w:r w:rsidR="00BC004E">
        <w:rPr>
          <w:rFonts w:ascii="Times New Roman" w:hAnsi="Times New Roman"/>
          <w:sz w:val="20"/>
          <w:szCs w:val="20"/>
        </w:rPr>
        <w:lastRenderedPageBreak/>
        <w:t xml:space="preserve">wireless </w:t>
      </w:r>
      <w:r w:rsidR="009D3326">
        <w:rPr>
          <w:rFonts w:ascii="Times New Roman" w:hAnsi="Times New Roman"/>
          <w:sz w:val="20"/>
          <w:szCs w:val="20"/>
        </w:rPr>
        <w:t xml:space="preserve">propagation </w:t>
      </w:r>
      <w:r w:rsidR="0020608B">
        <w:rPr>
          <w:rFonts w:ascii="Times New Roman" w:hAnsi="Times New Roman"/>
          <w:sz w:val="20"/>
          <w:szCs w:val="20"/>
        </w:rPr>
        <w:t>characteristics</w:t>
      </w:r>
      <w:r w:rsidR="009D3326">
        <w:rPr>
          <w:rFonts w:ascii="Times New Roman" w:hAnsi="Times New Roman"/>
          <w:sz w:val="20"/>
          <w:szCs w:val="20"/>
        </w:rPr>
        <w:t xml:space="preserve">. </w:t>
      </w:r>
      <w:r w:rsidR="0082702E">
        <w:rPr>
          <w:rFonts w:ascii="Times New Roman" w:hAnsi="Times New Roman"/>
          <w:sz w:val="20"/>
          <w:szCs w:val="20"/>
        </w:rPr>
        <w:t xml:space="preserve"> </w:t>
      </w:r>
      <w:r w:rsidR="007D658C">
        <w:rPr>
          <w:rFonts w:ascii="Times New Roman" w:hAnsi="Times New Roman"/>
          <w:sz w:val="20"/>
          <w:szCs w:val="20"/>
        </w:rPr>
        <w:t>However, i</w:t>
      </w:r>
      <w:r w:rsidR="005F22ED">
        <w:rPr>
          <w:rFonts w:ascii="Times New Roman" w:hAnsi="Times New Roman"/>
          <w:sz w:val="20"/>
          <w:szCs w:val="20"/>
        </w:rPr>
        <w:t>n [3]</w:t>
      </w:r>
      <w:r w:rsidR="00CF3014">
        <w:rPr>
          <w:rFonts w:ascii="Times New Roman" w:hAnsi="Times New Roman"/>
          <w:sz w:val="20"/>
          <w:szCs w:val="20"/>
        </w:rPr>
        <w:t xml:space="preserve">, </w:t>
      </w:r>
      <w:r w:rsidR="00FA186E">
        <w:rPr>
          <w:rFonts w:ascii="Times New Roman" w:hAnsi="Times New Roman"/>
          <w:sz w:val="20"/>
          <w:szCs w:val="20"/>
        </w:rPr>
        <w:t>vivo show</w:t>
      </w:r>
      <w:r w:rsidR="00DA0EDC">
        <w:rPr>
          <w:rFonts w:ascii="Times New Roman" w:hAnsi="Times New Roman"/>
          <w:sz w:val="20"/>
          <w:szCs w:val="20"/>
        </w:rPr>
        <w:t>ed</w:t>
      </w:r>
      <w:r w:rsidR="00FA186E">
        <w:rPr>
          <w:rFonts w:ascii="Times New Roman" w:hAnsi="Times New Roman"/>
          <w:sz w:val="20"/>
          <w:szCs w:val="20"/>
        </w:rPr>
        <w:t xml:space="preserve"> </w:t>
      </w:r>
      <w:r w:rsidR="005C1027">
        <w:rPr>
          <w:rFonts w:ascii="Times New Roman" w:hAnsi="Times New Roman"/>
          <w:sz w:val="20"/>
          <w:szCs w:val="20"/>
        </w:rPr>
        <w:t xml:space="preserve">that </w:t>
      </w:r>
      <w:r w:rsidR="006266B6">
        <w:rPr>
          <w:rFonts w:ascii="Times New Roman" w:hAnsi="Times New Roman"/>
          <w:sz w:val="20"/>
          <w:szCs w:val="20"/>
        </w:rPr>
        <w:t xml:space="preserve">large </w:t>
      </w:r>
      <w:r w:rsidR="00062D32">
        <w:rPr>
          <w:rFonts w:ascii="Times New Roman" w:hAnsi="Times New Roman"/>
          <w:sz w:val="20"/>
          <w:szCs w:val="20"/>
        </w:rPr>
        <w:t xml:space="preserve">SGCS degradation </w:t>
      </w:r>
      <w:r w:rsidR="005C1027">
        <w:rPr>
          <w:rFonts w:ascii="Times New Roman" w:hAnsi="Times New Roman"/>
          <w:sz w:val="20"/>
          <w:szCs w:val="20"/>
        </w:rPr>
        <w:t xml:space="preserve">occurs when </w:t>
      </w:r>
      <w:r w:rsidR="003F4DD6">
        <w:rPr>
          <w:rFonts w:ascii="Times New Roman" w:hAnsi="Times New Roman"/>
          <w:sz w:val="20"/>
          <w:szCs w:val="20"/>
        </w:rPr>
        <w:t>models trained on Uma channel data infer</w:t>
      </w:r>
      <w:r w:rsidR="00E9472B">
        <w:rPr>
          <w:rFonts w:ascii="Times New Roman" w:hAnsi="Times New Roman"/>
          <w:sz w:val="20"/>
          <w:szCs w:val="20"/>
        </w:rPr>
        <w:t>s</w:t>
      </w:r>
      <w:r w:rsidR="003F4DD6">
        <w:rPr>
          <w:rFonts w:ascii="Times New Roman" w:hAnsi="Times New Roman"/>
          <w:sz w:val="20"/>
          <w:szCs w:val="20"/>
        </w:rPr>
        <w:t xml:space="preserve"> on CDL-C channel data.</w:t>
      </w:r>
      <w:r w:rsidR="001A60A5">
        <w:rPr>
          <w:rFonts w:ascii="Times New Roman" w:hAnsi="Times New Roman"/>
          <w:sz w:val="20"/>
          <w:szCs w:val="20"/>
        </w:rPr>
        <w:t xml:space="preserve"> </w:t>
      </w:r>
      <w:r w:rsidR="00032F2F">
        <w:rPr>
          <w:rFonts w:ascii="Times New Roman" w:hAnsi="Times New Roman"/>
          <w:sz w:val="20"/>
          <w:szCs w:val="20"/>
        </w:rPr>
        <w:t xml:space="preserve">Based on our experience, </w:t>
      </w:r>
      <w:r w:rsidR="00803A7A">
        <w:rPr>
          <w:rFonts w:ascii="Times New Roman" w:hAnsi="Times New Roman"/>
          <w:sz w:val="20"/>
          <w:szCs w:val="20"/>
        </w:rPr>
        <w:t xml:space="preserve">the reason may be that </w:t>
      </w:r>
      <w:r w:rsidR="003C3803">
        <w:rPr>
          <w:rFonts w:ascii="Times New Roman" w:hAnsi="Times New Roman"/>
          <w:sz w:val="20"/>
          <w:szCs w:val="20"/>
        </w:rPr>
        <w:t xml:space="preserve">Uma channel model </w:t>
      </w:r>
      <w:r w:rsidR="00EB02CC">
        <w:rPr>
          <w:rFonts w:ascii="Times New Roman" w:hAnsi="Times New Roman"/>
          <w:sz w:val="20"/>
          <w:szCs w:val="20"/>
        </w:rPr>
        <w:t>generates channel samples with various propagation angles</w:t>
      </w:r>
      <w:r w:rsidR="00663E28">
        <w:rPr>
          <w:rFonts w:ascii="Times New Roman" w:hAnsi="Times New Roman"/>
          <w:sz w:val="20"/>
          <w:szCs w:val="20"/>
        </w:rPr>
        <w:t xml:space="preserve"> (AOD, ZOD)</w:t>
      </w:r>
      <w:r w:rsidR="00EB02CC">
        <w:rPr>
          <w:rFonts w:ascii="Times New Roman" w:hAnsi="Times New Roman"/>
          <w:sz w:val="20"/>
          <w:szCs w:val="20"/>
        </w:rPr>
        <w:t xml:space="preserve"> based on the random dropping positions, while </w:t>
      </w:r>
      <w:r w:rsidR="002312E0">
        <w:rPr>
          <w:rFonts w:ascii="Times New Roman" w:hAnsi="Times New Roman"/>
          <w:sz w:val="20"/>
          <w:szCs w:val="20"/>
        </w:rPr>
        <w:t xml:space="preserve">CDL channel model generates channel samples with the fixed mean angles </w:t>
      </w:r>
      <w:r w:rsidR="00BF2E8F">
        <w:rPr>
          <w:rFonts w:ascii="Times New Roman" w:hAnsi="Times New Roman"/>
          <w:sz w:val="20"/>
          <w:szCs w:val="20"/>
        </w:rPr>
        <w:t xml:space="preserve">of </w:t>
      </w:r>
      <w:r w:rsidR="002312E0">
        <w:rPr>
          <w:rFonts w:ascii="Times New Roman" w:hAnsi="Times New Roman"/>
          <w:sz w:val="20"/>
          <w:szCs w:val="20"/>
        </w:rPr>
        <w:t>AOD</w:t>
      </w:r>
      <w:r w:rsidR="00BF2E8F">
        <w:rPr>
          <w:rFonts w:ascii="Times New Roman" w:hAnsi="Times New Roman"/>
          <w:sz w:val="20"/>
          <w:szCs w:val="20"/>
        </w:rPr>
        <w:t xml:space="preserve"> and </w:t>
      </w:r>
      <w:r w:rsidR="002312E0">
        <w:rPr>
          <w:rFonts w:ascii="Times New Roman" w:hAnsi="Times New Roman"/>
          <w:sz w:val="20"/>
          <w:szCs w:val="20"/>
        </w:rPr>
        <w:t>ZOD</w:t>
      </w:r>
      <w:r w:rsidR="00625C04">
        <w:rPr>
          <w:rFonts w:ascii="Times New Roman" w:hAnsi="Times New Roman"/>
          <w:sz w:val="20"/>
          <w:szCs w:val="20"/>
        </w:rPr>
        <w:t xml:space="preserve"> </w:t>
      </w:r>
      <w:r w:rsidR="00716E07">
        <w:rPr>
          <w:rFonts w:ascii="Times New Roman" w:hAnsi="Times New Roman"/>
          <w:sz w:val="20"/>
          <w:szCs w:val="20"/>
        </w:rPr>
        <w:t xml:space="preserve">(Annex </w:t>
      </w:r>
      <w:r w:rsidR="00716E07">
        <w:rPr>
          <w:rFonts w:ascii="Times New Roman" w:hAnsi="Times New Roman" w:hint="eastAsia"/>
          <w:sz w:val="20"/>
          <w:szCs w:val="20"/>
        </w:rPr>
        <w:t>A</w:t>
      </w:r>
      <w:r w:rsidR="00716E07">
        <w:rPr>
          <w:rFonts w:ascii="Times New Roman" w:hAnsi="Times New Roman"/>
          <w:sz w:val="20"/>
          <w:szCs w:val="20"/>
        </w:rPr>
        <w:t xml:space="preserve">.2 </w:t>
      </w:r>
      <w:r w:rsidR="00716E07">
        <w:rPr>
          <w:rFonts w:ascii="Times New Roman" w:hAnsi="Times New Roman" w:hint="eastAsia"/>
          <w:sz w:val="20"/>
          <w:szCs w:val="20"/>
        </w:rPr>
        <w:t>in</w:t>
      </w:r>
      <w:r w:rsidR="00716E07">
        <w:rPr>
          <w:rFonts w:ascii="Times New Roman" w:hAnsi="Times New Roman"/>
          <w:sz w:val="20"/>
          <w:szCs w:val="20"/>
        </w:rPr>
        <w:t xml:space="preserve"> TR 38.901) </w:t>
      </w:r>
      <w:r w:rsidR="00625C04">
        <w:rPr>
          <w:rFonts w:ascii="Times New Roman" w:hAnsi="Times New Roman"/>
          <w:sz w:val="20"/>
          <w:szCs w:val="20"/>
        </w:rPr>
        <w:t>according to the specified clusters</w:t>
      </w:r>
      <w:r w:rsidR="002312E0">
        <w:rPr>
          <w:rFonts w:ascii="Times New Roman" w:hAnsi="Times New Roman"/>
          <w:sz w:val="20"/>
          <w:szCs w:val="20"/>
        </w:rPr>
        <w:t>.</w:t>
      </w:r>
      <w:r w:rsidR="00BD66F8">
        <w:rPr>
          <w:rFonts w:ascii="Times New Roman" w:hAnsi="Times New Roman"/>
          <w:sz w:val="20"/>
          <w:szCs w:val="20"/>
        </w:rPr>
        <w:t xml:space="preserve"> </w:t>
      </w:r>
      <w:r w:rsidR="00625C04">
        <w:rPr>
          <w:rFonts w:ascii="Times New Roman" w:hAnsi="Times New Roman"/>
          <w:sz w:val="20"/>
          <w:szCs w:val="20"/>
        </w:rPr>
        <w:t xml:space="preserve">The fixed mean angles of departure </w:t>
      </w:r>
      <w:r w:rsidR="00731BC1">
        <w:rPr>
          <w:rFonts w:ascii="Times New Roman" w:hAnsi="Times New Roman"/>
          <w:sz w:val="20"/>
          <w:szCs w:val="20"/>
        </w:rPr>
        <w:t>correspond</w:t>
      </w:r>
      <w:r w:rsidR="00D9220F">
        <w:rPr>
          <w:rFonts w:ascii="Times New Roman" w:hAnsi="Times New Roman"/>
          <w:sz w:val="20"/>
          <w:szCs w:val="20"/>
        </w:rPr>
        <w:t xml:space="preserve"> to </w:t>
      </w:r>
      <w:r w:rsidR="00731BC1">
        <w:rPr>
          <w:rFonts w:ascii="Times New Roman" w:hAnsi="Times New Roman"/>
          <w:sz w:val="20"/>
          <w:szCs w:val="20"/>
        </w:rPr>
        <w:t>almost changeless eigenvectors</w:t>
      </w:r>
      <w:r w:rsidR="00625C04">
        <w:rPr>
          <w:rFonts w:ascii="Times New Roman" w:hAnsi="Times New Roman"/>
          <w:sz w:val="20"/>
          <w:szCs w:val="20"/>
        </w:rPr>
        <w:t xml:space="preserve">. </w:t>
      </w:r>
      <w:r w:rsidR="00BD66F8">
        <w:rPr>
          <w:rFonts w:ascii="Times New Roman" w:hAnsi="Times New Roman"/>
          <w:sz w:val="20"/>
          <w:szCs w:val="20"/>
        </w:rPr>
        <w:t>The lack of angle diversity leads to the SGCS degradation.</w:t>
      </w:r>
      <w:r w:rsidR="001E4445">
        <w:rPr>
          <w:rFonts w:ascii="Times New Roman" w:hAnsi="Times New Roman"/>
          <w:sz w:val="20"/>
          <w:szCs w:val="20"/>
        </w:rPr>
        <w:t xml:space="preserve"> To address this issue, </w:t>
      </w:r>
      <w:r w:rsidR="00DA7040">
        <w:rPr>
          <w:rFonts w:ascii="Times New Roman" w:hAnsi="Times New Roman"/>
          <w:sz w:val="20"/>
          <w:szCs w:val="20"/>
        </w:rPr>
        <w:t>a range of different mean angles of AOD and ZOD can be applied to initialize different CDL channel models</w:t>
      </w:r>
      <w:r w:rsidR="00E24150">
        <w:rPr>
          <w:rFonts w:ascii="Times New Roman" w:hAnsi="Times New Roman"/>
          <w:sz w:val="20"/>
          <w:szCs w:val="20"/>
        </w:rPr>
        <w:t>.</w:t>
      </w:r>
    </w:p>
    <w:p w14:paraId="1A68A967" w14:textId="1DB389E9" w:rsidR="00BA11A8" w:rsidRPr="00BA11A8" w:rsidRDefault="00BA11A8" w:rsidP="00A000BA">
      <w:pPr>
        <w:spacing w:after="180"/>
        <w:rPr>
          <w:rFonts w:ascii="Times New Roman" w:hAnsi="Times New Roman" w:hint="eastAsia"/>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 xml:space="preserve">: </w:t>
      </w:r>
      <w:r w:rsidRPr="002F6962">
        <w:rPr>
          <w:rFonts w:ascii="Times New Roman" w:hAnsi="Times New Roman"/>
          <w:b/>
          <w:bCs/>
          <w:sz w:val="20"/>
          <w:szCs w:val="20"/>
        </w:rPr>
        <w:t>TDL channel model</w:t>
      </w:r>
      <w:r>
        <w:rPr>
          <w:rFonts w:ascii="Times New Roman" w:hAnsi="Times New Roman"/>
          <w:b/>
          <w:bCs/>
          <w:sz w:val="20"/>
          <w:szCs w:val="20"/>
        </w:rPr>
        <w:t xml:space="preserve"> </w:t>
      </w:r>
      <w:r w:rsidRPr="00BA11A8">
        <w:rPr>
          <w:rFonts w:ascii="Times New Roman" w:hAnsi="Times New Roman"/>
          <w:b/>
          <w:bCs/>
          <w:sz w:val="20"/>
          <w:szCs w:val="20"/>
        </w:rPr>
        <w:t>is established per propagation route between one Tx</w:t>
      </w:r>
      <w:r w:rsidR="003625A5">
        <w:rPr>
          <w:rFonts w:ascii="Times New Roman" w:hAnsi="Times New Roman"/>
          <w:b/>
          <w:bCs/>
          <w:sz w:val="20"/>
          <w:szCs w:val="20"/>
        </w:rPr>
        <w:t xml:space="preserve"> </w:t>
      </w:r>
      <w:r w:rsidRPr="00BA11A8">
        <w:rPr>
          <w:rFonts w:ascii="Times New Roman" w:hAnsi="Times New Roman"/>
          <w:b/>
          <w:bCs/>
          <w:sz w:val="20"/>
          <w:szCs w:val="20"/>
        </w:rPr>
        <w:t>port and one Rx</w:t>
      </w:r>
      <w:r w:rsidR="003625A5">
        <w:rPr>
          <w:rFonts w:ascii="Times New Roman" w:hAnsi="Times New Roman"/>
          <w:b/>
          <w:bCs/>
          <w:sz w:val="20"/>
          <w:szCs w:val="20"/>
        </w:rPr>
        <w:t xml:space="preserve"> </w:t>
      </w:r>
      <w:r w:rsidRPr="00BA11A8">
        <w:rPr>
          <w:rFonts w:ascii="Times New Roman" w:hAnsi="Times New Roman"/>
          <w:b/>
          <w:bCs/>
          <w:sz w:val="20"/>
          <w:szCs w:val="20"/>
        </w:rPr>
        <w:t>port</w:t>
      </w:r>
      <w:r w:rsidRPr="00850948">
        <w:rPr>
          <w:rFonts w:ascii="Times New Roman" w:hAnsi="Times New Roman"/>
          <w:b/>
          <w:bCs/>
          <w:sz w:val="20"/>
          <w:szCs w:val="20"/>
        </w:rPr>
        <w:t>.</w:t>
      </w:r>
      <w:r>
        <w:rPr>
          <w:rFonts w:ascii="Times New Roman" w:hAnsi="Times New Roman"/>
          <w:b/>
          <w:bCs/>
          <w:sz w:val="20"/>
          <w:szCs w:val="20"/>
        </w:rPr>
        <w:t xml:space="preserve"> </w:t>
      </w:r>
      <w:r w:rsidRPr="00BA11A8">
        <w:rPr>
          <w:rFonts w:ascii="Times New Roman" w:hAnsi="Times New Roman"/>
          <w:b/>
          <w:bCs/>
          <w:sz w:val="20"/>
          <w:szCs w:val="20"/>
        </w:rPr>
        <w:t xml:space="preserve">There are no spatial features </w:t>
      </w:r>
      <w:r>
        <w:rPr>
          <w:rFonts w:ascii="Times New Roman" w:hAnsi="Times New Roman"/>
          <w:b/>
          <w:bCs/>
          <w:sz w:val="20"/>
          <w:szCs w:val="20"/>
        </w:rPr>
        <w:t>such as</w:t>
      </w:r>
      <w:r w:rsidRPr="00BA11A8">
        <w:rPr>
          <w:rFonts w:ascii="Times New Roman" w:hAnsi="Times New Roman"/>
          <w:b/>
          <w:bCs/>
          <w:sz w:val="20"/>
          <w:szCs w:val="20"/>
        </w:rPr>
        <w:t xml:space="preserve"> propagation angles included in</w:t>
      </w:r>
      <w:r>
        <w:rPr>
          <w:rFonts w:ascii="Times New Roman" w:hAnsi="Times New Roman"/>
          <w:b/>
          <w:bCs/>
          <w:sz w:val="20"/>
          <w:szCs w:val="20"/>
        </w:rPr>
        <w:t xml:space="preserve"> it.</w:t>
      </w:r>
    </w:p>
    <w:p w14:paraId="38E7A313" w14:textId="62523B6A" w:rsidR="00346D53" w:rsidRPr="00346D53" w:rsidRDefault="00346D53" w:rsidP="00A000B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45045D">
        <w:rPr>
          <w:rFonts w:ascii="Times New Roman" w:hAnsi="Times New Roman"/>
          <w:b/>
          <w:bCs/>
          <w:sz w:val="20"/>
          <w:szCs w:val="20"/>
        </w:rPr>
        <w:t>4</w:t>
      </w:r>
      <w:r w:rsidRPr="00850948">
        <w:rPr>
          <w:rFonts w:ascii="Times New Roman" w:hAnsi="Times New Roman"/>
          <w:b/>
          <w:bCs/>
          <w:sz w:val="20"/>
          <w:szCs w:val="20"/>
        </w:rPr>
        <w:t xml:space="preserve">: </w:t>
      </w:r>
      <w:r w:rsidR="002F6962" w:rsidRPr="002F6962">
        <w:rPr>
          <w:rFonts w:ascii="Times New Roman" w:hAnsi="Times New Roman"/>
          <w:b/>
          <w:bCs/>
          <w:sz w:val="20"/>
          <w:szCs w:val="20"/>
        </w:rPr>
        <w:t xml:space="preserve">Compared to TDL channel model, CDL channel model more closely approximates real-world wireless </w:t>
      </w:r>
      <w:r w:rsidR="002F6962">
        <w:rPr>
          <w:rFonts w:ascii="Times New Roman" w:hAnsi="Times New Roman"/>
          <w:b/>
          <w:bCs/>
          <w:sz w:val="20"/>
          <w:szCs w:val="20"/>
        </w:rPr>
        <w:t>propagation</w:t>
      </w:r>
      <w:r w:rsidR="002F6962" w:rsidRPr="002F6962">
        <w:rPr>
          <w:rFonts w:ascii="Times New Roman" w:hAnsi="Times New Roman"/>
          <w:b/>
          <w:bCs/>
          <w:sz w:val="20"/>
          <w:szCs w:val="20"/>
        </w:rPr>
        <w:t xml:space="preserve"> channels</w:t>
      </w:r>
      <w:r w:rsidRPr="00850948">
        <w:rPr>
          <w:rFonts w:ascii="Times New Roman" w:hAnsi="Times New Roman"/>
          <w:b/>
          <w:bCs/>
          <w:sz w:val="20"/>
          <w:szCs w:val="20"/>
        </w:rPr>
        <w:t>.</w:t>
      </w:r>
    </w:p>
    <w:p w14:paraId="62661194" w14:textId="65F55AA9" w:rsidR="00A000BA" w:rsidRPr="00850948" w:rsidRDefault="00A000BA" w:rsidP="00A000BA">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AB71B5">
        <w:rPr>
          <w:rFonts w:ascii="Times New Roman" w:hAnsi="Times New Roman"/>
          <w:b/>
          <w:bCs/>
          <w:sz w:val="20"/>
          <w:szCs w:val="20"/>
        </w:rPr>
        <w:t>3</w:t>
      </w:r>
      <w:r w:rsidRPr="00850948">
        <w:rPr>
          <w:rFonts w:ascii="Times New Roman" w:hAnsi="Times New Roman"/>
          <w:b/>
          <w:bCs/>
          <w:sz w:val="20"/>
          <w:szCs w:val="20"/>
        </w:rPr>
        <w:t xml:space="preserve">: </w:t>
      </w:r>
      <w:r w:rsidR="0045162E" w:rsidRPr="00850948">
        <w:rPr>
          <w:rFonts w:ascii="Times New Roman" w:hAnsi="Times New Roman"/>
          <w:b/>
          <w:bCs/>
          <w:sz w:val="20"/>
          <w:szCs w:val="20"/>
        </w:rPr>
        <w:t xml:space="preserve">If RAN4 agrees on </w:t>
      </w:r>
      <w:r w:rsidR="0045162E">
        <w:rPr>
          <w:rFonts w:ascii="Times New Roman" w:hAnsi="Times New Roman"/>
          <w:b/>
          <w:bCs/>
          <w:sz w:val="20"/>
          <w:szCs w:val="20"/>
        </w:rPr>
        <w:t>T</w:t>
      </w:r>
      <w:r w:rsidR="0045162E" w:rsidRPr="00850948">
        <w:rPr>
          <w:rFonts w:ascii="Times New Roman" w:hAnsi="Times New Roman"/>
          <w:b/>
          <w:bCs/>
          <w:sz w:val="20"/>
          <w:szCs w:val="20"/>
        </w:rPr>
        <w:t>DL channel model</w:t>
      </w:r>
      <w:r w:rsidR="0045162E">
        <w:rPr>
          <w:rFonts w:ascii="Times New Roman" w:hAnsi="Times New Roman"/>
          <w:b/>
          <w:bCs/>
          <w:sz w:val="20"/>
          <w:szCs w:val="20"/>
        </w:rPr>
        <w:t>, RAN4 should consider method</w:t>
      </w:r>
      <w:r w:rsidR="008416E6">
        <w:rPr>
          <w:rFonts w:ascii="Times New Roman" w:hAnsi="Times New Roman"/>
          <w:b/>
          <w:bCs/>
          <w:sz w:val="20"/>
          <w:szCs w:val="20"/>
        </w:rPr>
        <w:t>s</w:t>
      </w:r>
      <w:r w:rsidR="0045162E">
        <w:rPr>
          <w:rFonts w:ascii="Times New Roman" w:hAnsi="Times New Roman"/>
          <w:b/>
          <w:bCs/>
          <w:sz w:val="20"/>
          <w:szCs w:val="20"/>
        </w:rPr>
        <w:t xml:space="preserve"> to </w:t>
      </w:r>
      <w:r w:rsidR="00054677">
        <w:rPr>
          <w:rFonts w:ascii="Times New Roman" w:hAnsi="Times New Roman"/>
          <w:b/>
          <w:bCs/>
          <w:sz w:val="20"/>
          <w:szCs w:val="20"/>
        </w:rPr>
        <w:t>add spatial features / restrict</w:t>
      </w:r>
      <w:r w:rsidR="00D624F9">
        <w:rPr>
          <w:rFonts w:ascii="Times New Roman" w:hAnsi="Times New Roman"/>
          <w:b/>
          <w:bCs/>
          <w:sz w:val="20"/>
          <w:szCs w:val="20"/>
        </w:rPr>
        <w:t>ion</w:t>
      </w:r>
      <w:r w:rsidR="00054677">
        <w:rPr>
          <w:rFonts w:ascii="Times New Roman" w:hAnsi="Times New Roman"/>
          <w:b/>
          <w:bCs/>
          <w:sz w:val="20"/>
          <w:szCs w:val="20"/>
        </w:rPr>
        <w:t>s such as propagation angles</w:t>
      </w:r>
      <w:r w:rsidR="00D624F9">
        <w:rPr>
          <w:rFonts w:ascii="Times New Roman" w:hAnsi="Times New Roman"/>
          <w:b/>
          <w:bCs/>
          <w:sz w:val="20"/>
          <w:szCs w:val="20"/>
        </w:rPr>
        <w:t xml:space="preserve"> for </w:t>
      </w:r>
      <w:r w:rsidR="00D624F9" w:rsidRPr="002F6962">
        <w:rPr>
          <w:rFonts w:ascii="Times New Roman" w:hAnsi="Times New Roman"/>
          <w:b/>
          <w:bCs/>
          <w:sz w:val="20"/>
          <w:szCs w:val="20"/>
        </w:rPr>
        <w:t>approximat</w:t>
      </w:r>
      <w:r w:rsidR="00D624F9">
        <w:rPr>
          <w:rFonts w:ascii="Times New Roman" w:hAnsi="Times New Roman"/>
          <w:b/>
          <w:bCs/>
          <w:sz w:val="20"/>
          <w:szCs w:val="20"/>
        </w:rPr>
        <w:t>ing</w:t>
      </w:r>
      <w:r w:rsidR="00D624F9" w:rsidRPr="002F6962">
        <w:rPr>
          <w:rFonts w:ascii="Times New Roman" w:hAnsi="Times New Roman"/>
          <w:b/>
          <w:bCs/>
          <w:sz w:val="20"/>
          <w:szCs w:val="20"/>
        </w:rPr>
        <w:t xml:space="preserve"> real-world wireless </w:t>
      </w:r>
      <w:r w:rsidR="00D624F9">
        <w:rPr>
          <w:rFonts w:ascii="Times New Roman" w:hAnsi="Times New Roman"/>
          <w:b/>
          <w:bCs/>
          <w:sz w:val="20"/>
          <w:szCs w:val="20"/>
        </w:rPr>
        <w:t>propagation</w:t>
      </w:r>
      <w:r w:rsidR="00D624F9" w:rsidRPr="002F6962">
        <w:rPr>
          <w:rFonts w:ascii="Times New Roman" w:hAnsi="Times New Roman"/>
          <w:b/>
          <w:bCs/>
          <w:sz w:val="20"/>
          <w:szCs w:val="20"/>
        </w:rPr>
        <w:t xml:space="preserve"> channels</w:t>
      </w:r>
      <w:proofErr w:type="gramStart"/>
      <w:r w:rsidR="0045162E">
        <w:rPr>
          <w:rFonts w:ascii="Times New Roman" w:hAnsi="Times New Roman"/>
          <w:b/>
          <w:bCs/>
          <w:sz w:val="20"/>
          <w:szCs w:val="20"/>
        </w:rPr>
        <w:t>.</w:t>
      </w:r>
      <w:r w:rsidR="00D624F9">
        <w:rPr>
          <w:rFonts w:ascii="Times New Roman" w:hAnsi="Times New Roman"/>
          <w:b/>
          <w:bCs/>
          <w:sz w:val="20"/>
          <w:szCs w:val="20"/>
        </w:rPr>
        <w:t xml:space="preserve"> </w:t>
      </w:r>
      <w:r w:rsidRPr="00850948">
        <w:rPr>
          <w:rFonts w:ascii="Times New Roman" w:hAnsi="Times New Roman"/>
          <w:b/>
          <w:bCs/>
          <w:sz w:val="20"/>
          <w:szCs w:val="20"/>
        </w:rPr>
        <w:t>.</w:t>
      </w:r>
      <w:proofErr w:type="gramEnd"/>
    </w:p>
    <w:p w14:paraId="537A5E3C" w14:textId="10A4023A" w:rsidR="00B05673" w:rsidRPr="00B05673" w:rsidRDefault="00B05673" w:rsidP="00066A3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9F6C5A">
        <w:rPr>
          <w:rFonts w:ascii="Times New Roman" w:hAnsi="Times New Roman"/>
          <w:b/>
          <w:bCs/>
          <w:sz w:val="20"/>
          <w:szCs w:val="20"/>
        </w:rPr>
        <w:t>5</w:t>
      </w:r>
      <w:r w:rsidRPr="00850948">
        <w:rPr>
          <w:rFonts w:ascii="Times New Roman" w:hAnsi="Times New Roman"/>
          <w:b/>
          <w:bCs/>
          <w:sz w:val="20"/>
          <w:szCs w:val="20"/>
        </w:rPr>
        <w:t xml:space="preserve">: </w:t>
      </w:r>
      <w:r w:rsidR="00054D5E">
        <w:rPr>
          <w:rFonts w:ascii="Times New Roman" w:hAnsi="Times New Roman"/>
          <w:b/>
          <w:bCs/>
          <w:sz w:val="20"/>
          <w:szCs w:val="20"/>
        </w:rPr>
        <w:t>Initializing different CDL channel modes with a range of mean angles of AOD and ZOD could provide data diversity for generating the dataset</w:t>
      </w:r>
      <w:r w:rsidRPr="00850948">
        <w:rPr>
          <w:rFonts w:ascii="Times New Roman" w:hAnsi="Times New Roman"/>
          <w:b/>
          <w:bCs/>
          <w:sz w:val="20"/>
          <w:szCs w:val="20"/>
        </w:rPr>
        <w:t>.</w:t>
      </w:r>
    </w:p>
    <w:p w14:paraId="66BF92EA" w14:textId="1B98885B" w:rsidR="00066A36" w:rsidRPr="00850948" w:rsidRDefault="00066A36" w:rsidP="00066A36">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9F6C5A">
        <w:rPr>
          <w:rFonts w:ascii="Times New Roman" w:hAnsi="Times New Roman"/>
          <w:b/>
          <w:bCs/>
          <w:sz w:val="20"/>
          <w:szCs w:val="20"/>
        </w:rPr>
        <w:t>4</w:t>
      </w:r>
      <w:r w:rsidRPr="00850948">
        <w:rPr>
          <w:rFonts w:ascii="Times New Roman" w:hAnsi="Times New Roman"/>
          <w:b/>
          <w:bCs/>
          <w:sz w:val="20"/>
          <w:szCs w:val="20"/>
        </w:rPr>
        <w:t xml:space="preserve">: If RAN4 agrees on CDL channel model, </w:t>
      </w:r>
      <w:r w:rsidR="006321D4">
        <w:rPr>
          <w:rFonts w:ascii="Times New Roman" w:hAnsi="Times New Roman"/>
          <w:b/>
          <w:bCs/>
          <w:sz w:val="20"/>
          <w:szCs w:val="20"/>
        </w:rPr>
        <w:t xml:space="preserve">RAN4 should consider the data distribution diversity from the specified </w:t>
      </w:r>
      <w:r w:rsidR="002F5D04" w:rsidRPr="00850948">
        <w:rPr>
          <w:rFonts w:ascii="Times New Roman" w:hAnsi="Times New Roman"/>
          <w:b/>
          <w:bCs/>
          <w:sz w:val="20"/>
          <w:szCs w:val="20"/>
        </w:rPr>
        <w:t>CDL channel model</w:t>
      </w:r>
      <w:r w:rsidR="002F5D04">
        <w:rPr>
          <w:rFonts w:ascii="Times New Roman" w:hAnsi="Times New Roman"/>
          <w:b/>
          <w:bCs/>
          <w:sz w:val="20"/>
          <w:szCs w:val="20"/>
        </w:rPr>
        <w:t>s</w:t>
      </w:r>
      <w:r w:rsidR="006321D4">
        <w:rPr>
          <w:rFonts w:ascii="Times New Roman" w:hAnsi="Times New Roman"/>
          <w:b/>
          <w:bCs/>
          <w:sz w:val="20"/>
          <w:szCs w:val="20"/>
        </w:rPr>
        <w:t xml:space="preserve"> and consider method</w:t>
      </w:r>
      <w:r w:rsidR="008416E6">
        <w:rPr>
          <w:rFonts w:ascii="Times New Roman" w:hAnsi="Times New Roman"/>
          <w:b/>
          <w:bCs/>
          <w:sz w:val="20"/>
          <w:szCs w:val="20"/>
        </w:rPr>
        <w:t>s</w:t>
      </w:r>
      <w:r w:rsidR="006321D4">
        <w:rPr>
          <w:rFonts w:ascii="Times New Roman" w:hAnsi="Times New Roman"/>
          <w:b/>
          <w:bCs/>
          <w:sz w:val="20"/>
          <w:szCs w:val="20"/>
        </w:rPr>
        <w:t xml:space="preserve"> to </w:t>
      </w:r>
      <w:r w:rsidR="00AE552D" w:rsidRPr="00850948">
        <w:rPr>
          <w:rFonts w:ascii="Times New Roman" w:hAnsi="Times New Roman"/>
          <w:b/>
          <w:bCs/>
          <w:sz w:val="20"/>
          <w:szCs w:val="20"/>
        </w:rPr>
        <w:t>enrich the data diversity</w:t>
      </w:r>
      <w:r w:rsidR="007D0728">
        <w:rPr>
          <w:rFonts w:ascii="Times New Roman" w:hAnsi="Times New Roman"/>
          <w:b/>
          <w:bCs/>
          <w:sz w:val="20"/>
          <w:szCs w:val="20"/>
        </w:rPr>
        <w:t xml:space="preserve"> for generating the dataset</w:t>
      </w:r>
      <w:r w:rsidRPr="00850948">
        <w:rPr>
          <w:rFonts w:ascii="Times New Roman" w:hAnsi="Times New Roman"/>
          <w:b/>
          <w:bCs/>
          <w:sz w:val="20"/>
          <w:szCs w:val="20"/>
        </w:rPr>
        <w:t>.</w:t>
      </w:r>
    </w:p>
    <w:p w14:paraId="4E8860A3" w14:textId="10DA9856" w:rsidR="00C05B2D" w:rsidRPr="001D6209" w:rsidRDefault="00C05B2D" w:rsidP="00C05B2D">
      <w:pPr>
        <w:spacing w:after="180"/>
        <w:rPr>
          <w:rFonts w:ascii="Times New Roman" w:hAnsi="Times New Roman"/>
          <w:b/>
          <w:bCs/>
          <w:sz w:val="20"/>
          <w:szCs w:val="20"/>
          <w:u w:val="single"/>
        </w:rPr>
      </w:pPr>
      <w:r>
        <w:rPr>
          <w:rFonts w:ascii="Times New Roman" w:hAnsi="Times New Roman"/>
          <w:b/>
          <w:bCs/>
          <w:sz w:val="20"/>
          <w:szCs w:val="20"/>
          <w:u w:val="single"/>
        </w:rPr>
        <w:t>Dataset content</w:t>
      </w:r>
    </w:p>
    <w:p w14:paraId="1971971A" w14:textId="47D38D28" w:rsidR="00066A36" w:rsidRDefault="00965389" w:rsidP="00A000BA">
      <w:pPr>
        <w:spacing w:after="18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Rel-19, </w:t>
      </w:r>
      <w:r w:rsidR="009C7B8B">
        <w:rPr>
          <w:rFonts w:ascii="Times New Roman" w:hAnsi="Times New Roman"/>
          <w:sz w:val="20"/>
          <w:szCs w:val="20"/>
        </w:rPr>
        <w:t xml:space="preserve">the mixed dataset contains precoding matrixes </w:t>
      </w:r>
      <w:r w:rsidR="009D5E00">
        <w:rPr>
          <w:rFonts w:ascii="Times New Roman" w:hAnsi="Times New Roman"/>
          <w:sz w:val="20"/>
          <w:szCs w:val="20"/>
        </w:rPr>
        <w:t xml:space="preserve">associated </w:t>
      </w:r>
      <w:r w:rsidR="009C7B8B">
        <w:rPr>
          <w:rFonts w:ascii="Times New Roman" w:hAnsi="Times New Roman"/>
          <w:sz w:val="20"/>
          <w:szCs w:val="20"/>
        </w:rPr>
        <w:t xml:space="preserve">with </w:t>
      </w:r>
      <w:r w:rsidR="00F17187">
        <w:rPr>
          <w:rFonts w:ascii="Times New Roman" w:hAnsi="Times New Roman"/>
          <w:sz w:val="20"/>
          <w:szCs w:val="20"/>
        </w:rPr>
        <w:t xml:space="preserve">a </w:t>
      </w:r>
      <w:r w:rsidR="009C7B8B">
        <w:rPr>
          <w:rFonts w:ascii="Times New Roman" w:hAnsi="Times New Roman"/>
          <w:sz w:val="20"/>
          <w:szCs w:val="20"/>
        </w:rPr>
        <w:t>single layer.</w:t>
      </w:r>
      <w:r w:rsidR="00385A2A">
        <w:rPr>
          <w:rFonts w:ascii="Times New Roman" w:hAnsi="Times New Roman"/>
          <w:sz w:val="20"/>
          <w:szCs w:val="20"/>
        </w:rPr>
        <w:t xml:space="preserve"> </w:t>
      </w:r>
      <w:r w:rsidR="009626EF">
        <w:rPr>
          <w:rFonts w:ascii="Times New Roman" w:hAnsi="Times New Roman"/>
          <w:sz w:val="20"/>
          <w:szCs w:val="20"/>
        </w:rPr>
        <w:t>Similarly, new mixed dataset for Rel-20 is proposed to contain precoding matrixed associated with</w:t>
      </w:r>
      <w:r w:rsidR="00F17187">
        <w:rPr>
          <w:rFonts w:ascii="Times New Roman" w:hAnsi="Times New Roman"/>
          <w:sz w:val="20"/>
          <w:szCs w:val="20"/>
        </w:rPr>
        <w:t xml:space="preserve"> </w:t>
      </w:r>
      <w:r w:rsidR="009626EF">
        <w:rPr>
          <w:rFonts w:ascii="Times New Roman" w:hAnsi="Times New Roman"/>
          <w:sz w:val="20"/>
          <w:szCs w:val="20"/>
        </w:rPr>
        <w:t>multiple layers.</w:t>
      </w:r>
      <w:r w:rsidR="00B239D5">
        <w:rPr>
          <w:rFonts w:ascii="Times New Roman" w:hAnsi="Times New Roman"/>
          <w:sz w:val="20"/>
          <w:szCs w:val="20"/>
        </w:rPr>
        <w:t xml:space="preserve"> </w:t>
      </w:r>
      <w:r w:rsidR="00EB59AF">
        <w:rPr>
          <w:rFonts w:ascii="Times New Roman" w:hAnsi="Times New Roman"/>
          <w:sz w:val="20"/>
          <w:szCs w:val="20"/>
        </w:rPr>
        <w:t xml:space="preserve">RAN4 </w:t>
      </w:r>
      <w:r w:rsidR="00C42BA0">
        <w:rPr>
          <w:rFonts w:ascii="Times New Roman" w:hAnsi="Times New Roman"/>
          <w:sz w:val="20"/>
          <w:szCs w:val="20"/>
        </w:rPr>
        <w:t xml:space="preserve">is to </w:t>
      </w:r>
      <w:r w:rsidR="00EB59AF">
        <w:rPr>
          <w:rFonts w:ascii="Times New Roman" w:hAnsi="Times New Roman"/>
          <w:sz w:val="20"/>
          <w:szCs w:val="20"/>
        </w:rPr>
        <w:t xml:space="preserve">discuss the maximum layer number. </w:t>
      </w:r>
      <w:r w:rsidR="00146E40">
        <w:rPr>
          <w:rFonts w:ascii="Times New Roman" w:hAnsi="Times New Roman"/>
          <w:sz w:val="20"/>
          <w:szCs w:val="20"/>
        </w:rPr>
        <w:t>According to the maximum layer number, t</w:t>
      </w:r>
      <w:r w:rsidR="002D7998">
        <w:rPr>
          <w:rFonts w:ascii="Times New Roman" w:hAnsi="Times New Roman"/>
          <w:sz w:val="20"/>
          <w:szCs w:val="20"/>
        </w:rPr>
        <w:t>he right eigenvectors of channel response are</w:t>
      </w:r>
      <w:r w:rsidR="00146E40">
        <w:rPr>
          <w:rFonts w:ascii="Times New Roman" w:hAnsi="Times New Roman"/>
          <w:sz w:val="20"/>
          <w:szCs w:val="20"/>
        </w:rPr>
        <w:t xml:space="preserve"> extracted in sequence in the descending sorting order of eigen values.</w:t>
      </w:r>
      <w:r w:rsidR="002D7998">
        <w:rPr>
          <w:rFonts w:ascii="Times New Roman" w:hAnsi="Times New Roman"/>
          <w:sz w:val="20"/>
          <w:szCs w:val="20"/>
        </w:rPr>
        <w:t xml:space="preserve"> </w:t>
      </w:r>
      <w:r w:rsidR="00EB3892">
        <w:rPr>
          <w:rFonts w:ascii="Times New Roman" w:hAnsi="Times New Roman"/>
          <w:sz w:val="20"/>
          <w:szCs w:val="20"/>
        </w:rPr>
        <w:t xml:space="preserve">To facilitate alignment and attain good intermediate performance, </w:t>
      </w:r>
      <w:r w:rsidR="001D6190">
        <w:rPr>
          <w:rFonts w:ascii="Times New Roman" w:hAnsi="Times New Roman"/>
          <w:sz w:val="20"/>
          <w:szCs w:val="20"/>
        </w:rPr>
        <w:t xml:space="preserve">unified column normalization and phase normalization should be adopted to </w:t>
      </w:r>
      <w:r w:rsidR="00F635F1">
        <w:rPr>
          <w:rFonts w:ascii="Times New Roman" w:hAnsi="Times New Roman"/>
          <w:sz w:val="20"/>
          <w:szCs w:val="20"/>
        </w:rPr>
        <w:t>normalize</w:t>
      </w:r>
      <w:r w:rsidR="001D6190">
        <w:rPr>
          <w:rFonts w:ascii="Times New Roman" w:hAnsi="Times New Roman"/>
          <w:sz w:val="20"/>
          <w:szCs w:val="20"/>
        </w:rPr>
        <w:t xml:space="preserve"> the eigenvectors.</w:t>
      </w:r>
      <w:r w:rsidR="00244089">
        <w:rPr>
          <w:rFonts w:ascii="Times New Roman" w:hAnsi="Times New Roman"/>
          <w:sz w:val="20"/>
          <w:szCs w:val="20"/>
        </w:rPr>
        <w:t xml:space="preserve"> </w:t>
      </w:r>
    </w:p>
    <w:p w14:paraId="55DBF894" w14:textId="45B3DED4" w:rsidR="00D00F04" w:rsidRPr="00D00F04" w:rsidRDefault="00D00F04" w:rsidP="00A000B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6</w:t>
      </w:r>
      <w:r w:rsidRPr="00850948">
        <w:rPr>
          <w:rFonts w:ascii="Times New Roman" w:hAnsi="Times New Roman"/>
          <w:b/>
          <w:bCs/>
          <w:sz w:val="20"/>
          <w:szCs w:val="20"/>
        </w:rPr>
        <w:t xml:space="preserve">: </w:t>
      </w:r>
      <w:r w:rsidRPr="00D00F04">
        <w:rPr>
          <w:rFonts w:ascii="Times New Roman" w:hAnsi="Times New Roman"/>
          <w:b/>
          <w:bCs/>
          <w:sz w:val="20"/>
          <w:szCs w:val="20"/>
        </w:rPr>
        <w:t xml:space="preserve">In Rel-19, </w:t>
      </w:r>
      <w:r>
        <w:rPr>
          <w:rFonts w:ascii="Times New Roman" w:hAnsi="Times New Roman"/>
          <w:b/>
          <w:bCs/>
          <w:sz w:val="20"/>
          <w:szCs w:val="20"/>
        </w:rPr>
        <w:t>RAN4</w:t>
      </w:r>
      <w:r w:rsidRPr="00D00F04">
        <w:rPr>
          <w:rFonts w:ascii="Times New Roman" w:hAnsi="Times New Roman"/>
          <w:b/>
          <w:bCs/>
          <w:sz w:val="20"/>
          <w:szCs w:val="20"/>
        </w:rPr>
        <w:t xml:space="preserve"> mixed dataset contains precoding matrixes associated with a single layer</w:t>
      </w:r>
      <w:r w:rsidRPr="00850948">
        <w:rPr>
          <w:rFonts w:ascii="Times New Roman" w:hAnsi="Times New Roman"/>
          <w:b/>
          <w:bCs/>
          <w:sz w:val="20"/>
          <w:szCs w:val="20"/>
        </w:rPr>
        <w:t>.</w:t>
      </w:r>
    </w:p>
    <w:p w14:paraId="18C617DA" w14:textId="41639251" w:rsidR="002216BE" w:rsidRPr="00850948" w:rsidRDefault="00A03AE0" w:rsidP="00A03AE0">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5</w:t>
      </w:r>
      <w:r w:rsidRPr="00850948">
        <w:rPr>
          <w:rFonts w:ascii="Times New Roman" w:hAnsi="Times New Roman"/>
          <w:b/>
          <w:bCs/>
          <w:sz w:val="20"/>
          <w:szCs w:val="20"/>
        </w:rPr>
        <w:t xml:space="preserve">: </w:t>
      </w:r>
      <w:r w:rsidR="002216BE" w:rsidRPr="00850948">
        <w:rPr>
          <w:rFonts w:ascii="Times New Roman" w:hAnsi="Times New Roman"/>
          <w:b/>
          <w:bCs/>
          <w:sz w:val="20"/>
          <w:szCs w:val="20"/>
        </w:rPr>
        <w:t xml:space="preserve">The mixed dataset contains precoding matrixes associated with </w:t>
      </w:r>
      <w:r w:rsidR="002D7998">
        <w:rPr>
          <w:rFonts w:ascii="Times New Roman" w:hAnsi="Times New Roman"/>
          <w:b/>
          <w:bCs/>
          <w:sz w:val="20"/>
          <w:szCs w:val="20"/>
        </w:rPr>
        <w:t>a maximum</w:t>
      </w:r>
      <w:r w:rsidR="002216BE" w:rsidRPr="00850948">
        <w:rPr>
          <w:rFonts w:ascii="Times New Roman" w:hAnsi="Times New Roman"/>
          <w:b/>
          <w:bCs/>
          <w:sz w:val="20"/>
          <w:szCs w:val="20"/>
        </w:rPr>
        <w:t xml:space="preserve"> layer</w:t>
      </w:r>
      <w:r w:rsidR="0005026B">
        <w:rPr>
          <w:rFonts w:ascii="Times New Roman" w:hAnsi="Times New Roman"/>
          <w:b/>
          <w:bCs/>
          <w:sz w:val="20"/>
          <w:szCs w:val="20"/>
        </w:rPr>
        <w:t xml:space="preserve"> number</w:t>
      </w:r>
      <w:r w:rsidRPr="00850948">
        <w:rPr>
          <w:rFonts w:ascii="Times New Roman" w:hAnsi="Times New Roman"/>
          <w:b/>
          <w:bCs/>
          <w:sz w:val="20"/>
          <w:szCs w:val="20"/>
        </w:rPr>
        <w:t>.</w:t>
      </w:r>
      <w:r w:rsidR="002216BE" w:rsidRPr="00850948">
        <w:rPr>
          <w:rFonts w:ascii="Times New Roman" w:hAnsi="Times New Roman"/>
          <w:b/>
          <w:bCs/>
          <w:sz w:val="20"/>
          <w:szCs w:val="20"/>
        </w:rPr>
        <w:t xml:space="preserve"> </w:t>
      </w:r>
    </w:p>
    <w:p w14:paraId="3D67C6D1" w14:textId="12F89A84" w:rsidR="00A03AE0" w:rsidRPr="00850948" w:rsidRDefault="002216BE" w:rsidP="00A03AE0">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6</w:t>
      </w:r>
      <w:r w:rsidRPr="00850948">
        <w:rPr>
          <w:rFonts w:ascii="Times New Roman" w:hAnsi="Times New Roman"/>
          <w:b/>
          <w:bCs/>
          <w:sz w:val="20"/>
          <w:szCs w:val="20"/>
        </w:rPr>
        <w:t xml:space="preserve">: RAN4 is to discuss the maximum layer number. </w:t>
      </w:r>
      <w:r w:rsidR="005C0832">
        <w:rPr>
          <w:rFonts w:ascii="Times New Roman" w:hAnsi="Times New Roman"/>
          <w:b/>
          <w:bCs/>
          <w:sz w:val="20"/>
          <w:szCs w:val="20"/>
        </w:rPr>
        <w:t xml:space="preserve">Maximum </w:t>
      </w:r>
      <w:r w:rsidRPr="00850948">
        <w:rPr>
          <w:rFonts w:ascii="Times New Roman" w:hAnsi="Times New Roman"/>
          <w:b/>
          <w:bCs/>
          <w:sz w:val="20"/>
          <w:szCs w:val="20"/>
        </w:rPr>
        <w:t xml:space="preserve">Rank 2 </w:t>
      </w:r>
      <w:r w:rsidR="005C0832">
        <w:rPr>
          <w:rFonts w:ascii="Times New Roman" w:hAnsi="Times New Roman"/>
          <w:b/>
          <w:bCs/>
          <w:sz w:val="20"/>
          <w:szCs w:val="20"/>
        </w:rPr>
        <w:t>shall be studied</w:t>
      </w:r>
      <w:r w:rsidRPr="00850948">
        <w:rPr>
          <w:rFonts w:ascii="Times New Roman" w:hAnsi="Times New Roman"/>
          <w:b/>
          <w:bCs/>
          <w:sz w:val="20"/>
          <w:szCs w:val="20"/>
        </w:rPr>
        <w:t>.</w:t>
      </w:r>
    </w:p>
    <w:p w14:paraId="01B53437" w14:textId="1E621760" w:rsidR="008F5DA3" w:rsidRDefault="00C55EFE" w:rsidP="00C55EFE">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7</w:t>
      </w:r>
      <w:r w:rsidRPr="00850948">
        <w:rPr>
          <w:rFonts w:ascii="Times New Roman" w:hAnsi="Times New Roman"/>
          <w:b/>
          <w:bCs/>
          <w:sz w:val="20"/>
          <w:szCs w:val="20"/>
        </w:rPr>
        <w:t xml:space="preserve">: </w:t>
      </w:r>
      <w:r w:rsidR="008F5DA3">
        <w:rPr>
          <w:rFonts w:ascii="Times New Roman" w:hAnsi="Times New Roman"/>
          <w:b/>
          <w:bCs/>
          <w:sz w:val="20"/>
          <w:szCs w:val="20"/>
        </w:rPr>
        <w:t xml:space="preserve">RAN4 determines </w:t>
      </w:r>
      <w:r w:rsidR="0017130F">
        <w:rPr>
          <w:rFonts w:ascii="Times New Roman" w:hAnsi="Times New Roman"/>
          <w:b/>
          <w:bCs/>
          <w:sz w:val="20"/>
          <w:szCs w:val="20"/>
        </w:rPr>
        <w:t>a</w:t>
      </w:r>
      <w:r w:rsidR="008F5DA3">
        <w:rPr>
          <w:rFonts w:ascii="Times New Roman" w:hAnsi="Times New Roman"/>
          <w:b/>
          <w:bCs/>
          <w:sz w:val="20"/>
          <w:szCs w:val="20"/>
        </w:rPr>
        <w:t xml:space="preserve"> u</w:t>
      </w:r>
      <w:r w:rsidRPr="00850948">
        <w:rPr>
          <w:rFonts w:ascii="Times New Roman" w:hAnsi="Times New Roman"/>
          <w:b/>
          <w:bCs/>
          <w:sz w:val="20"/>
          <w:szCs w:val="20"/>
        </w:rPr>
        <w:t xml:space="preserve">nified </w:t>
      </w:r>
      <w:r w:rsidR="008F5DA3">
        <w:rPr>
          <w:rFonts w:ascii="Times New Roman" w:hAnsi="Times New Roman"/>
          <w:b/>
          <w:bCs/>
          <w:sz w:val="20"/>
          <w:szCs w:val="20"/>
        </w:rPr>
        <w:t>method to achieve the precoding matrix associated with t</w:t>
      </w:r>
      <w:r w:rsidR="00F43CF5">
        <w:rPr>
          <w:rFonts w:ascii="Times New Roman" w:hAnsi="Times New Roman"/>
          <w:b/>
          <w:bCs/>
          <w:sz w:val="20"/>
          <w:szCs w:val="20"/>
        </w:rPr>
        <w:t>h</w:t>
      </w:r>
      <w:r w:rsidR="008F5DA3">
        <w:rPr>
          <w:rFonts w:ascii="Times New Roman" w:hAnsi="Times New Roman"/>
          <w:b/>
          <w:bCs/>
          <w:sz w:val="20"/>
          <w:szCs w:val="20"/>
        </w:rPr>
        <w:t>e ma</w:t>
      </w:r>
      <w:r w:rsidR="00F43CF5">
        <w:rPr>
          <w:rFonts w:ascii="Times New Roman" w:hAnsi="Times New Roman"/>
          <w:b/>
          <w:bCs/>
          <w:sz w:val="20"/>
          <w:szCs w:val="20"/>
        </w:rPr>
        <w:t>x</w:t>
      </w:r>
      <w:r w:rsidR="008F5DA3">
        <w:rPr>
          <w:rFonts w:ascii="Times New Roman" w:hAnsi="Times New Roman"/>
          <w:b/>
          <w:bCs/>
          <w:sz w:val="20"/>
          <w:szCs w:val="20"/>
        </w:rPr>
        <w:t>imum layer number. Following is recommended.</w:t>
      </w:r>
    </w:p>
    <w:p w14:paraId="7FA1A4DF" w14:textId="01856224" w:rsidR="0017130F" w:rsidRPr="0017130F" w:rsidRDefault="0017130F" w:rsidP="00C55EFE">
      <w:pPr>
        <w:pStyle w:val="ListParagraph"/>
        <w:numPr>
          <w:ilvl w:val="0"/>
          <w:numId w:val="40"/>
        </w:numPr>
        <w:ind w:firstLineChars="0"/>
        <w:rPr>
          <w:b/>
          <w:bCs/>
        </w:rPr>
      </w:pPr>
      <w:r>
        <w:rPr>
          <w:rFonts w:eastAsiaTheme="minorEastAsia"/>
          <w:b/>
          <w:bCs/>
          <w:lang w:eastAsia="zh-CN"/>
        </w:rPr>
        <w:t>Select the right eigenvectors corresponding to the top-maximum- layer-number eigen values</w:t>
      </w:r>
    </w:p>
    <w:p w14:paraId="16EBD530" w14:textId="487A4EDA" w:rsidR="00C55EFE" w:rsidRPr="00850948" w:rsidRDefault="00DA6789" w:rsidP="00C55EFE">
      <w:pPr>
        <w:pStyle w:val="ListParagraph"/>
        <w:numPr>
          <w:ilvl w:val="0"/>
          <w:numId w:val="40"/>
        </w:numPr>
        <w:ind w:firstLineChars="0"/>
        <w:rPr>
          <w:b/>
          <w:bCs/>
        </w:rPr>
      </w:pPr>
      <w:r>
        <w:rPr>
          <w:rFonts w:eastAsiaTheme="minorEastAsia"/>
          <w:b/>
          <w:bCs/>
          <w:lang w:eastAsia="zh-CN"/>
        </w:rPr>
        <w:t>Perform c</w:t>
      </w:r>
      <w:r w:rsidR="00C55EFE" w:rsidRPr="00850948">
        <w:rPr>
          <w:rFonts w:eastAsiaTheme="minorEastAsia"/>
          <w:b/>
          <w:bCs/>
          <w:lang w:eastAsia="zh-CN"/>
        </w:rPr>
        <w:t xml:space="preserve">olumn normalization by normalizing </w:t>
      </w:r>
      <w:r w:rsidR="005718B0">
        <w:rPr>
          <w:rFonts w:eastAsiaTheme="minorEastAsia"/>
          <w:b/>
          <w:bCs/>
          <w:lang w:eastAsia="zh-CN"/>
        </w:rPr>
        <w:t xml:space="preserve">the </w:t>
      </w:r>
      <w:r w:rsidR="00C55EFE" w:rsidRPr="00850948">
        <w:rPr>
          <w:rFonts w:eastAsiaTheme="minorEastAsia"/>
          <w:b/>
          <w:bCs/>
          <w:lang w:eastAsia="zh-CN"/>
        </w:rPr>
        <w:t xml:space="preserve">L2 norm of each </w:t>
      </w:r>
      <w:r>
        <w:rPr>
          <w:rFonts w:eastAsiaTheme="minorEastAsia"/>
          <w:b/>
          <w:bCs/>
          <w:lang w:eastAsia="zh-CN"/>
        </w:rPr>
        <w:t>eigenvector</w:t>
      </w:r>
      <w:r w:rsidR="00C55EFE" w:rsidRPr="00850948">
        <w:rPr>
          <w:rFonts w:eastAsiaTheme="minorEastAsia"/>
          <w:b/>
          <w:bCs/>
          <w:lang w:eastAsia="zh-CN"/>
        </w:rPr>
        <w:t xml:space="preserve"> </w:t>
      </w:r>
      <w:r>
        <w:rPr>
          <w:rFonts w:eastAsiaTheme="minorEastAsia"/>
          <w:b/>
          <w:bCs/>
          <w:lang w:eastAsia="zh-CN"/>
        </w:rPr>
        <w:t xml:space="preserve">in </w:t>
      </w:r>
      <w:r w:rsidR="00C55EFE" w:rsidRPr="00850948">
        <w:rPr>
          <w:rFonts w:eastAsiaTheme="minorEastAsia"/>
          <w:b/>
          <w:bCs/>
          <w:lang w:eastAsia="zh-CN"/>
        </w:rPr>
        <w:t>to 1</w:t>
      </w:r>
    </w:p>
    <w:p w14:paraId="77D529DC" w14:textId="65708D6F" w:rsidR="00524CFA" w:rsidRPr="00850948" w:rsidRDefault="00E71847" w:rsidP="00524CFA">
      <w:pPr>
        <w:pStyle w:val="ListParagraph"/>
        <w:numPr>
          <w:ilvl w:val="0"/>
          <w:numId w:val="40"/>
        </w:numPr>
        <w:ind w:firstLineChars="0"/>
        <w:rPr>
          <w:b/>
          <w:bCs/>
        </w:rPr>
      </w:pPr>
      <w:r>
        <w:rPr>
          <w:b/>
          <w:bCs/>
        </w:rPr>
        <w:t>Perform p</w:t>
      </w:r>
      <w:r w:rsidR="00C55EFE" w:rsidRPr="00850948">
        <w:rPr>
          <w:b/>
          <w:bCs/>
        </w:rPr>
        <w:t xml:space="preserve">hase normalization by subtracting </w:t>
      </w:r>
      <w:r w:rsidR="000D2B39" w:rsidRPr="00850948">
        <w:rPr>
          <w:b/>
          <w:bCs/>
        </w:rPr>
        <w:t xml:space="preserve">the angle of the first element </w:t>
      </w:r>
      <w:r w:rsidR="00FB41B2">
        <w:rPr>
          <w:b/>
          <w:bCs/>
        </w:rPr>
        <w:t>from</w:t>
      </w:r>
      <w:r w:rsidR="000D2B39" w:rsidRPr="00850948">
        <w:rPr>
          <w:b/>
          <w:bCs/>
        </w:rPr>
        <w:t xml:space="preserve"> </w:t>
      </w:r>
      <w:r w:rsidR="00FB41B2">
        <w:rPr>
          <w:b/>
          <w:bCs/>
        </w:rPr>
        <w:t xml:space="preserve">the angles of </w:t>
      </w:r>
      <w:r w:rsidR="000D2B39" w:rsidRPr="00850948">
        <w:rPr>
          <w:b/>
          <w:bCs/>
        </w:rPr>
        <w:t xml:space="preserve">all the elements </w:t>
      </w:r>
      <w:r w:rsidR="00FB41B2">
        <w:rPr>
          <w:b/>
          <w:bCs/>
        </w:rPr>
        <w:t>in each eigenvector</w:t>
      </w:r>
    </w:p>
    <w:p w14:paraId="1E90A143" w14:textId="53B30804" w:rsidR="00C55EFE" w:rsidRPr="002311B2" w:rsidRDefault="002311B2" w:rsidP="00A03AE0">
      <w:pPr>
        <w:spacing w:after="180"/>
        <w:rPr>
          <w:rFonts w:ascii="Times New Roman" w:hAnsi="Times New Roman"/>
          <w:b/>
          <w:bCs/>
          <w:sz w:val="20"/>
          <w:szCs w:val="20"/>
          <w:u w:val="single"/>
        </w:rPr>
      </w:pPr>
      <w:r>
        <w:rPr>
          <w:rFonts w:ascii="Times New Roman" w:hAnsi="Times New Roman"/>
          <w:b/>
          <w:bCs/>
          <w:sz w:val="20"/>
          <w:szCs w:val="20"/>
          <w:u w:val="single"/>
        </w:rPr>
        <w:t>Metric to compare dataset</w:t>
      </w:r>
      <w:r w:rsidR="00A35943">
        <w:rPr>
          <w:rFonts w:ascii="Times New Roman" w:hAnsi="Times New Roman"/>
          <w:b/>
          <w:bCs/>
          <w:sz w:val="20"/>
          <w:szCs w:val="20"/>
          <w:u w:val="single"/>
        </w:rPr>
        <w:t>s</w:t>
      </w:r>
      <w:r>
        <w:rPr>
          <w:rFonts w:ascii="Times New Roman" w:hAnsi="Times New Roman"/>
          <w:b/>
          <w:bCs/>
          <w:sz w:val="20"/>
          <w:szCs w:val="20"/>
          <w:u w:val="single"/>
        </w:rPr>
        <w:t xml:space="preserve"> from companies, Principles to </w:t>
      </w:r>
      <w:r w:rsidR="00A35943">
        <w:rPr>
          <w:rFonts w:ascii="Times New Roman" w:hAnsi="Times New Roman"/>
          <w:b/>
          <w:bCs/>
          <w:sz w:val="20"/>
          <w:szCs w:val="20"/>
          <w:u w:val="single"/>
        </w:rPr>
        <w:t xml:space="preserve">select </w:t>
      </w:r>
      <w:r w:rsidR="00664C9B">
        <w:rPr>
          <w:rFonts w:ascii="Times New Roman" w:hAnsi="Times New Roman"/>
          <w:b/>
          <w:bCs/>
          <w:sz w:val="20"/>
          <w:szCs w:val="20"/>
          <w:u w:val="single"/>
        </w:rPr>
        <w:t>compan</w:t>
      </w:r>
      <w:r w:rsidR="000B412F">
        <w:rPr>
          <w:rFonts w:ascii="Times New Roman" w:hAnsi="Times New Roman"/>
          <w:b/>
          <w:bCs/>
          <w:sz w:val="20"/>
          <w:szCs w:val="20"/>
          <w:u w:val="single"/>
        </w:rPr>
        <w:t>y</w:t>
      </w:r>
      <w:r w:rsidR="00664C9B">
        <w:rPr>
          <w:rFonts w:ascii="Times New Roman" w:hAnsi="Times New Roman"/>
          <w:b/>
          <w:bCs/>
          <w:sz w:val="20"/>
          <w:szCs w:val="20"/>
          <w:u w:val="single"/>
        </w:rPr>
        <w:t xml:space="preserve"> </w:t>
      </w:r>
      <w:r w:rsidR="00A35943">
        <w:rPr>
          <w:rFonts w:ascii="Times New Roman" w:hAnsi="Times New Roman"/>
          <w:b/>
          <w:bCs/>
          <w:sz w:val="20"/>
          <w:szCs w:val="20"/>
          <w:u w:val="single"/>
        </w:rPr>
        <w:t>datasets</w:t>
      </w:r>
    </w:p>
    <w:p w14:paraId="3306C6DF" w14:textId="18203E23" w:rsidR="00A03AE0" w:rsidRDefault="006524A2" w:rsidP="00A000BA">
      <w:pPr>
        <w:spacing w:after="180"/>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efine a </w:t>
      </w:r>
      <w:r w:rsidR="00737370">
        <w:rPr>
          <w:rFonts w:ascii="Times New Roman" w:hAnsi="Times New Roman"/>
          <w:sz w:val="20"/>
          <w:szCs w:val="20"/>
        </w:rPr>
        <w:t>dissimilarity</w:t>
      </w:r>
      <w:r>
        <w:rPr>
          <w:rFonts w:ascii="Times New Roman" w:hAnsi="Times New Roman"/>
          <w:sz w:val="20"/>
          <w:szCs w:val="20"/>
        </w:rPr>
        <w:t xml:space="preserve"> metric to quantify the change of eigenvectors across </w:t>
      </w:r>
      <w:r w:rsidR="00BA6416">
        <w:rPr>
          <w:rFonts w:ascii="Times New Roman" w:hAnsi="Times New Roman"/>
          <w:sz w:val="20"/>
          <w:szCs w:val="20"/>
        </w:rPr>
        <w:t xml:space="preserve">the </w:t>
      </w:r>
      <w:r>
        <w:rPr>
          <w:rFonts w:ascii="Times New Roman" w:hAnsi="Times New Roman"/>
          <w:sz w:val="20"/>
          <w:szCs w:val="20"/>
        </w:rPr>
        <w:t xml:space="preserve">sub-bands per layer. </w:t>
      </w:r>
      <m:oMath>
        <m:r>
          <w:rPr>
            <w:rFonts w:ascii="Cambria Math" w:hAnsi="Cambria Math"/>
            <w:sz w:val="20"/>
            <w:szCs w:val="20"/>
          </w:rPr>
          <m:t>1-SGCS(</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basis</m:t>
            </m:r>
          </m:sub>
        </m:sSub>
        <m:r>
          <w:rPr>
            <w:rFonts w:ascii="Cambria Math" w:hAnsi="Cambria Math"/>
            <w:sz w:val="20"/>
            <w:szCs w:val="20"/>
          </w:rPr>
          <m:t>)</m:t>
        </m:r>
      </m:oMath>
      <w:r w:rsidR="002D2FA5">
        <w:rPr>
          <w:rFonts w:ascii="Times New Roman" w:hAnsi="Times New Roman" w:hint="eastAsia"/>
          <w:sz w:val="20"/>
          <w:szCs w:val="20"/>
        </w:rPr>
        <w:t xml:space="preserve"> </w:t>
      </w:r>
      <w:r w:rsidR="002D2FA5">
        <w:rPr>
          <w:rFonts w:ascii="Times New Roman" w:hAnsi="Times New Roman"/>
          <w:sz w:val="20"/>
          <w:szCs w:val="20"/>
        </w:rPr>
        <w:t xml:space="preserve">can be treated as </w:t>
      </w:r>
      <w:r w:rsidR="00B9355F">
        <w:rPr>
          <w:rFonts w:ascii="Times New Roman" w:hAnsi="Times New Roman"/>
          <w:sz w:val="20"/>
          <w:szCs w:val="20"/>
        </w:rPr>
        <w:t>one</w:t>
      </w:r>
      <w:r w:rsidR="002D2FA5">
        <w:rPr>
          <w:rFonts w:ascii="Times New Roman" w:hAnsi="Times New Roman"/>
          <w:sz w:val="20"/>
          <w:szCs w:val="20"/>
        </w:rPr>
        <w:t xml:space="preserve"> </w:t>
      </w:r>
      <w:r w:rsidR="00737370">
        <w:rPr>
          <w:rFonts w:ascii="Times New Roman" w:hAnsi="Times New Roman"/>
          <w:sz w:val="20"/>
          <w:szCs w:val="20"/>
        </w:rPr>
        <w:t>dissimilarity</w:t>
      </w:r>
      <w:r w:rsidR="002D2FA5">
        <w:rPr>
          <w:rFonts w:ascii="Times New Roman" w:hAnsi="Times New Roman"/>
          <w:sz w:val="20"/>
          <w:szCs w:val="20"/>
        </w:rPr>
        <w:t xml:space="preserve"> metric</w:t>
      </w:r>
      <w:r w:rsidR="0050367F">
        <w:rPr>
          <w:rFonts w:ascii="Times New Roman" w:hAnsi="Times New Roman"/>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basis</m:t>
                </m:r>
              </m:sub>
            </m:sSub>
          </m:e>
        </m:d>
      </m:oMath>
      <w:r w:rsidR="003C2EF5">
        <w:rPr>
          <w:rFonts w:ascii="Times New Roman" w:hAnsi="Times New Roman" w:hint="eastAsia"/>
          <w:sz w:val="20"/>
          <w:szCs w:val="20"/>
        </w:rPr>
        <w:t xml:space="preserve"> </w:t>
      </w:r>
      <w:r w:rsidR="003C2EF5">
        <w:rPr>
          <w:rFonts w:ascii="Times New Roman" w:hAnsi="Times New Roman"/>
          <w:sz w:val="20"/>
          <w:szCs w:val="20"/>
        </w:rPr>
        <w:t xml:space="preserve">could plays the same role, where </w:t>
      </w:r>
      <m:oMath>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i</m:t>
            </m:r>
          </m:sub>
        </m:sSub>
      </m:oMath>
      <w:r w:rsidR="003C2EF5">
        <w:rPr>
          <w:rFonts w:ascii="Times New Roman" w:hAnsi="Times New Roman" w:hint="eastAsia"/>
          <w:sz w:val="20"/>
          <w:szCs w:val="20"/>
        </w:rPr>
        <w:t xml:space="preserve"> </w:t>
      </w:r>
      <w:r w:rsidR="003C2EF5">
        <w:rPr>
          <w:rFonts w:ascii="Times New Roman" w:hAnsi="Times New Roman"/>
          <w:sz w:val="20"/>
          <w:szCs w:val="20"/>
        </w:rPr>
        <w:t xml:space="preserve">is </w:t>
      </w:r>
      <w:r w:rsidR="001C7EF8">
        <w:rPr>
          <w:rFonts w:ascii="Times New Roman" w:hAnsi="Times New Roman"/>
          <w:sz w:val="20"/>
          <w:szCs w:val="20"/>
        </w:rPr>
        <w:t>one</w:t>
      </w:r>
      <w:r w:rsidR="003C2EF5">
        <w:rPr>
          <w:rFonts w:ascii="Times New Roman" w:hAnsi="Times New Roman"/>
          <w:sz w:val="20"/>
          <w:szCs w:val="20"/>
        </w:rPr>
        <w:t xml:space="preserve"> eigenvector</w:t>
      </w:r>
      <w:r w:rsidR="001C7EF8">
        <w:rPr>
          <w:rFonts w:ascii="Times New Roman" w:hAnsi="Times New Roman"/>
          <w:sz w:val="20"/>
          <w:szCs w:val="20"/>
        </w:rPr>
        <w:t xml:space="preserve"> on sub-band </w:t>
      </w:r>
      <m:oMath>
        <m:r>
          <w:rPr>
            <w:rFonts w:ascii="Cambria Math" w:hAnsi="Cambria Math"/>
            <w:sz w:val="20"/>
            <w:szCs w:val="20"/>
          </w:rPr>
          <m:t>i</m:t>
        </m:r>
      </m:oMath>
      <w:r w:rsidR="001C7EF8">
        <w:rPr>
          <w:rFonts w:ascii="Times New Roman" w:hAnsi="Times New Roman" w:hint="eastAsia"/>
          <w:sz w:val="20"/>
          <w:szCs w:val="20"/>
        </w:rPr>
        <w:t>,</w:t>
      </w:r>
      <w:r w:rsidR="001C7EF8">
        <w:rPr>
          <w:rFonts w:ascii="Times New Roman" w:hAnsi="Times New Roman"/>
          <w:sz w:val="20"/>
          <w:szCs w:val="20"/>
        </w:rPr>
        <w:t xml:space="preserve"> </w:t>
      </w:r>
      <m:oMath>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basis</m:t>
            </m:r>
          </m:sub>
        </m:sSub>
      </m:oMath>
      <w:r w:rsidR="00A54C27">
        <w:rPr>
          <w:rFonts w:ascii="Times New Roman" w:hAnsi="Times New Roman"/>
          <w:sz w:val="20"/>
          <w:szCs w:val="20"/>
        </w:rPr>
        <w:t xml:space="preserve"> </w:t>
      </w:r>
      <w:r w:rsidR="001C7EF8">
        <w:rPr>
          <w:rFonts w:ascii="Times New Roman" w:hAnsi="Times New Roman"/>
          <w:sz w:val="20"/>
          <w:szCs w:val="20"/>
        </w:rPr>
        <w:t xml:space="preserve">is the eigenvector on the basis sub-band </w:t>
      </w:r>
      <w:r w:rsidR="00A54C27">
        <w:rPr>
          <w:rFonts w:ascii="Times New Roman" w:hAnsi="Times New Roman"/>
          <w:sz w:val="20"/>
          <w:szCs w:val="20"/>
        </w:rPr>
        <w:t xml:space="preserve">and </w:t>
      </w:r>
      <m:oMath>
        <m:d>
          <m:dPr>
            <m:begChr m:val="‖"/>
            <m:endChr m:val="‖"/>
            <m:ctrlPr>
              <w:rPr>
                <w:rFonts w:ascii="Cambria Math" w:hAnsi="Cambria Math"/>
                <w:i/>
                <w:sz w:val="20"/>
                <w:szCs w:val="20"/>
              </w:rPr>
            </m:ctrlPr>
          </m:dPr>
          <m:e>
            <m:r>
              <w:rPr>
                <w:rFonts w:ascii="Cambria Math" w:hAnsi="Cambria Math"/>
                <w:sz w:val="20"/>
                <w:szCs w:val="20"/>
              </w:rPr>
              <m:t>∙</m:t>
            </m:r>
          </m:e>
        </m:d>
      </m:oMath>
      <w:r w:rsidR="00A54C27">
        <w:rPr>
          <w:rFonts w:ascii="Times New Roman" w:hAnsi="Times New Roman" w:hint="eastAsia"/>
          <w:sz w:val="20"/>
          <w:szCs w:val="20"/>
        </w:rPr>
        <w:t xml:space="preserve"> </w:t>
      </w:r>
      <w:r w:rsidR="00A54C27">
        <w:rPr>
          <w:rFonts w:ascii="Times New Roman" w:hAnsi="Times New Roman"/>
          <w:sz w:val="20"/>
          <w:szCs w:val="20"/>
        </w:rPr>
        <w:t>means L2 norm</w:t>
      </w:r>
      <w:r w:rsidR="002D2FA5">
        <w:rPr>
          <w:rFonts w:ascii="Times New Roman" w:hAnsi="Times New Roman"/>
          <w:sz w:val="20"/>
          <w:szCs w:val="20"/>
        </w:rPr>
        <w:t xml:space="preserve">. </w:t>
      </w:r>
      <w:r>
        <w:rPr>
          <w:rFonts w:ascii="Times New Roman" w:hAnsi="Times New Roman"/>
          <w:sz w:val="20"/>
          <w:szCs w:val="20"/>
        </w:rPr>
        <w:t>The eigenvector of the middle sub-band constitutes the basis</w:t>
      </w:r>
      <w:r w:rsidR="00DD6D9C">
        <w:rPr>
          <w:rFonts w:ascii="Times New Roman" w:hAnsi="Times New Roman"/>
          <w:sz w:val="20"/>
          <w:szCs w:val="20"/>
        </w:rPr>
        <w:t xml:space="preserve"> eigenvector</w:t>
      </w:r>
      <w:r w:rsidR="00E76DAD">
        <w:rPr>
          <w:rFonts w:ascii="Times New Roman" w:hAnsi="Times New Roman"/>
          <w:sz w:val="20"/>
          <w:szCs w:val="20"/>
        </w:rPr>
        <w:t>.</w:t>
      </w:r>
      <w:r>
        <w:rPr>
          <w:rFonts w:ascii="Times New Roman" w:hAnsi="Times New Roman"/>
          <w:sz w:val="20"/>
          <w:szCs w:val="20"/>
        </w:rPr>
        <w:t xml:space="preserve"> </w:t>
      </w:r>
      <w:r w:rsidR="00E76DAD">
        <w:rPr>
          <w:rFonts w:ascii="Times New Roman" w:hAnsi="Times New Roman"/>
          <w:sz w:val="20"/>
          <w:szCs w:val="20"/>
        </w:rPr>
        <w:t>T</w:t>
      </w:r>
      <w:r>
        <w:rPr>
          <w:rFonts w:ascii="Times New Roman" w:hAnsi="Times New Roman"/>
          <w:sz w:val="20"/>
          <w:szCs w:val="20"/>
        </w:rPr>
        <w:t xml:space="preserve">he </w:t>
      </w:r>
      <w:r w:rsidR="00737370">
        <w:rPr>
          <w:rFonts w:ascii="Times New Roman" w:hAnsi="Times New Roman"/>
          <w:sz w:val="20"/>
          <w:szCs w:val="20"/>
        </w:rPr>
        <w:t>dissimilarity</w:t>
      </w:r>
      <w:r>
        <w:rPr>
          <w:rFonts w:ascii="Times New Roman" w:hAnsi="Times New Roman"/>
          <w:sz w:val="20"/>
          <w:szCs w:val="20"/>
        </w:rPr>
        <w:t xml:space="preserve"> metric is used to measure the spread of </w:t>
      </w:r>
      <w:r w:rsidR="00737370">
        <w:rPr>
          <w:rFonts w:ascii="Times New Roman" w:hAnsi="Times New Roman"/>
          <w:sz w:val="20"/>
          <w:szCs w:val="20"/>
        </w:rPr>
        <w:t>dissimilarity</w:t>
      </w:r>
      <w:r>
        <w:rPr>
          <w:rFonts w:ascii="Times New Roman" w:hAnsi="Times New Roman"/>
          <w:sz w:val="20"/>
          <w:szCs w:val="20"/>
        </w:rPr>
        <w:t xml:space="preserve"> </w:t>
      </w:r>
      <w:r w:rsidR="00DD0A6A">
        <w:rPr>
          <w:rFonts w:ascii="Times New Roman" w:hAnsi="Times New Roman"/>
          <w:sz w:val="20"/>
          <w:szCs w:val="20"/>
        </w:rPr>
        <w:t xml:space="preserve">compared to the basis </w:t>
      </w:r>
      <w:r>
        <w:rPr>
          <w:rFonts w:ascii="Times New Roman" w:hAnsi="Times New Roman"/>
          <w:sz w:val="20"/>
          <w:szCs w:val="20"/>
        </w:rPr>
        <w:t>along the sub-bands per layer.</w:t>
      </w:r>
      <w:r w:rsidR="00DD0A6A">
        <w:rPr>
          <w:rFonts w:ascii="Times New Roman" w:hAnsi="Times New Roman"/>
          <w:sz w:val="20"/>
          <w:szCs w:val="20"/>
        </w:rPr>
        <w:t xml:space="preserve"> </w:t>
      </w:r>
      <w:r>
        <w:rPr>
          <w:rFonts w:ascii="Times New Roman" w:hAnsi="Times New Roman"/>
          <w:sz w:val="20"/>
          <w:szCs w:val="20"/>
        </w:rPr>
        <w:t xml:space="preserve"> </w:t>
      </w:r>
      <w:r w:rsidR="0037101B">
        <w:rPr>
          <w:rFonts w:ascii="Times New Roman" w:hAnsi="Times New Roman"/>
          <w:sz w:val="20"/>
          <w:szCs w:val="20"/>
        </w:rPr>
        <w:t xml:space="preserve">The averaged spread </w:t>
      </w:r>
      <w:r w:rsidR="009F6682">
        <w:rPr>
          <w:rFonts w:ascii="Times New Roman" w:hAnsi="Times New Roman"/>
          <w:sz w:val="20"/>
          <w:szCs w:val="20"/>
        </w:rPr>
        <w:t xml:space="preserve">of </w:t>
      </w:r>
      <w:r w:rsidR="00737370">
        <w:rPr>
          <w:rFonts w:ascii="Times New Roman" w:hAnsi="Times New Roman"/>
          <w:sz w:val="20"/>
          <w:szCs w:val="20"/>
        </w:rPr>
        <w:t>dissimilarity</w:t>
      </w:r>
      <w:r w:rsidR="001F09D4">
        <w:rPr>
          <w:rFonts w:ascii="Times New Roman" w:hAnsi="Times New Roman"/>
          <w:sz w:val="20"/>
          <w:szCs w:val="20"/>
        </w:rPr>
        <w:t xml:space="preserve"> </w:t>
      </w:r>
      <w:r w:rsidR="0037101B">
        <w:rPr>
          <w:rFonts w:ascii="Times New Roman" w:hAnsi="Times New Roman"/>
          <w:sz w:val="20"/>
          <w:szCs w:val="20"/>
        </w:rPr>
        <w:t>over the samples</w:t>
      </w:r>
      <w:r w:rsidR="00EE4CC4">
        <w:rPr>
          <w:rFonts w:ascii="Times New Roman" w:hAnsi="Times New Roman"/>
          <w:sz w:val="20"/>
          <w:szCs w:val="20"/>
        </w:rPr>
        <w:t xml:space="preserve"> and the distribution of spread of </w:t>
      </w:r>
      <w:r w:rsidR="00737370">
        <w:rPr>
          <w:rFonts w:ascii="Times New Roman" w:hAnsi="Times New Roman"/>
          <w:sz w:val="20"/>
          <w:szCs w:val="20"/>
        </w:rPr>
        <w:t>dissimilarity</w:t>
      </w:r>
      <w:r w:rsidR="0037101B">
        <w:rPr>
          <w:rFonts w:ascii="Times New Roman" w:hAnsi="Times New Roman"/>
          <w:sz w:val="20"/>
          <w:szCs w:val="20"/>
        </w:rPr>
        <w:t xml:space="preserve"> </w:t>
      </w:r>
      <w:r w:rsidR="0063570A">
        <w:rPr>
          <w:rFonts w:ascii="Times New Roman" w:hAnsi="Times New Roman"/>
          <w:sz w:val="20"/>
          <w:szCs w:val="20"/>
        </w:rPr>
        <w:t>are</w:t>
      </w:r>
      <w:r w:rsidR="0037101B">
        <w:rPr>
          <w:rFonts w:ascii="Times New Roman" w:hAnsi="Times New Roman"/>
          <w:sz w:val="20"/>
          <w:szCs w:val="20"/>
        </w:rPr>
        <w:t xml:space="preserve"> reported per layer</w:t>
      </w:r>
      <w:r w:rsidR="0026725A">
        <w:rPr>
          <w:rFonts w:ascii="Times New Roman" w:hAnsi="Times New Roman"/>
          <w:sz w:val="20"/>
          <w:szCs w:val="20"/>
        </w:rPr>
        <w:t xml:space="preserve"> as the subsequent selection metric.</w:t>
      </w:r>
    </w:p>
    <w:p w14:paraId="4642E7A0" w14:textId="6A0046AC" w:rsidR="001A1416" w:rsidRPr="00850948" w:rsidRDefault="001A1416" w:rsidP="001A1416">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8</w:t>
      </w:r>
      <w:r w:rsidRPr="00850948">
        <w:rPr>
          <w:rFonts w:ascii="Times New Roman" w:hAnsi="Times New Roman"/>
          <w:b/>
          <w:bCs/>
          <w:sz w:val="20"/>
          <w:szCs w:val="20"/>
        </w:rPr>
        <w:t xml:space="preserve">: </w:t>
      </w:r>
      <w:r w:rsidR="00A54C27" w:rsidRPr="00850948">
        <w:rPr>
          <w:rFonts w:ascii="Times New Roman" w:hAnsi="Times New Roman"/>
          <w:b/>
          <w:bCs/>
          <w:sz w:val="20"/>
          <w:szCs w:val="20"/>
        </w:rPr>
        <w:t xml:space="preserve">A spread of </w:t>
      </w:r>
      <w:r w:rsidR="00737370">
        <w:rPr>
          <w:rFonts w:ascii="Times New Roman" w:hAnsi="Times New Roman"/>
          <w:b/>
          <w:bCs/>
          <w:sz w:val="20"/>
          <w:szCs w:val="20"/>
        </w:rPr>
        <w:t>dissimilarity</w:t>
      </w:r>
      <w:r w:rsidR="00A54C27" w:rsidRPr="00850948">
        <w:rPr>
          <w:rFonts w:ascii="Times New Roman" w:hAnsi="Times New Roman"/>
          <w:b/>
          <w:bCs/>
          <w:sz w:val="20"/>
          <w:szCs w:val="20"/>
        </w:rPr>
        <w:t xml:space="preserve"> </w:t>
      </w:r>
      <w:r w:rsidR="00654090">
        <w:rPr>
          <w:rFonts w:ascii="Times New Roman" w:hAnsi="Times New Roman"/>
          <w:b/>
          <w:bCs/>
          <w:sz w:val="20"/>
          <w:szCs w:val="20"/>
        </w:rPr>
        <w:t xml:space="preserve">between basis eigenvector and eigenvectors along the sub-bands </w:t>
      </w:r>
      <w:r w:rsidR="0085648D" w:rsidRPr="00850948">
        <w:rPr>
          <w:rFonts w:ascii="Times New Roman" w:hAnsi="Times New Roman"/>
          <w:b/>
          <w:bCs/>
          <w:sz w:val="20"/>
          <w:szCs w:val="20"/>
        </w:rPr>
        <w:t>is proposed as the metric to compare datasets</w:t>
      </w:r>
      <w:r w:rsidR="00371D03">
        <w:rPr>
          <w:rFonts w:ascii="Times New Roman" w:hAnsi="Times New Roman"/>
          <w:b/>
          <w:bCs/>
          <w:sz w:val="20"/>
          <w:szCs w:val="20"/>
        </w:rPr>
        <w:t>. Details are as following:</w:t>
      </w:r>
    </w:p>
    <w:p w14:paraId="20C19ABE" w14:textId="6EF7B8D9" w:rsidR="006B7C35" w:rsidRPr="00850948" w:rsidRDefault="006B7C35" w:rsidP="006B7C35">
      <w:pPr>
        <w:pStyle w:val="ListParagraph"/>
        <w:numPr>
          <w:ilvl w:val="0"/>
          <w:numId w:val="41"/>
        </w:numPr>
        <w:ind w:firstLineChars="0"/>
        <w:rPr>
          <w:b/>
          <w:bCs/>
        </w:rPr>
      </w:pPr>
      <w:r w:rsidRPr="00850948">
        <w:rPr>
          <w:rFonts w:eastAsiaTheme="minorEastAsia"/>
          <w:b/>
          <w:bCs/>
          <w:lang w:eastAsia="zh-CN"/>
        </w:rPr>
        <w:t xml:space="preserve">Define a </w:t>
      </w:r>
      <w:r w:rsidR="00737370">
        <w:rPr>
          <w:rFonts w:eastAsiaTheme="minorEastAsia"/>
          <w:b/>
          <w:bCs/>
          <w:lang w:eastAsia="zh-CN"/>
        </w:rPr>
        <w:t>dissimilarity</w:t>
      </w:r>
      <w:r w:rsidRPr="00850948">
        <w:rPr>
          <w:rFonts w:eastAsiaTheme="minorEastAsia"/>
          <w:b/>
          <w:bCs/>
          <w:lang w:eastAsia="zh-CN"/>
        </w:rPr>
        <w:t xml:space="preserve"> metric to quantify the change of eigenvectors across sub-bands per layer. </w:t>
      </w:r>
      <m:oMath>
        <m:r>
          <m:rPr>
            <m:sty m:val="bi"/>
          </m:rPr>
          <w:rPr>
            <w:rFonts w:ascii="Cambria Math" w:hAnsi="Cambria Math"/>
          </w:rPr>
          <m:t>1-SGCS(</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basis</m:t>
            </m:r>
          </m:sub>
        </m:sSub>
        <m:r>
          <m:rPr>
            <m:sty m:val="bi"/>
          </m:rPr>
          <w:rPr>
            <w:rFonts w:ascii="Cambria Math" w:hAnsi="Cambria Math"/>
          </w:rPr>
          <m:t>)</m:t>
        </m:r>
      </m:oMath>
      <w:r w:rsidRPr="00850948">
        <w:rPr>
          <w:rFonts w:eastAsiaTheme="minorEastAsia" w:hint="eastAsia"/>
          <w:b/>
          <w:bCs/>
          <w:lang w:eastAsia="zh-CN"/>
        </w:rPr>
        <w:t xml:space="preserve"> </w:t>
      </w:r>
      <w:r w:rsidRPr="00850948">
        <w:rPr>
          <w:rFonts w:eastAsiaTheme="minorEastAsia"/>
          <w:b/>
          <w:bCs/>
          <w:lang w:eastAsia="zh-CN"/>
        </w:rPr>
        <w:t xml:space="preserve">and </w:t>
      </w:r>
      <m:oMath>
        <m:d>
          <m:dPr>
            <m:begChr m:val="‖"/>
            <m:endChr m:val="‖"/>
            <m:ctrlPr>
              <w:rPr>
                <w:rFonts w:ascii="Cambria Math" w:eastAsia="等线" w:hAnsi="Cambria Math" w:cs="Calibri"/>
                <w:b/>
                <w:bCs/>
                <w:i/>
                <w:lang w:val="en-US" w:eastAsia="zh-CN"/>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basis</m:t>
                </m:r>
              </m:sub>
            </m:sSub>
          </m:e>
        </m:d>
      </m:oMath>
      <w:r w:rsidRPr="00850948">
        <w:rPr>
          <w:rFonts w:eastAsiaTheme="minorEastAsia" w:hint="eastAsia"/>
          <w:b/>
          <w:bCs/>
          <w:lang w:val="en-US" w:eastAsia="zh-CN"/>
        </w:rPr>
        <w:t xml:space="preserve"> </w:t>
      </w:r>
      <w:r w:rsidRPr="00850948">
        <w:rPr>
          <w:rFonts w:eastAsiaTheme="minorEastAsia"/>
          <w:b/>
          <w:bCs/>
          <w:lang w:val="en-US" w:eastAsia="zh-CN"/>
        </w:rPr>
        <w:t>are the candidate metrics.</w:t>
      </w:r>
    </w:p>
    <w:p w14:paraId="64CBCF8D" w14:textId="77777777" w:rsidR="00371D03" w:rsidRPr="00371D03" w:rsidRDefault="005F1133" w:rsidP="006B7C35">
      <w:pPr>
        <w:pStyle w:val="ListParagraph"/>
        <w:numPr>
          <w:ilvl w:val="0"/>
          <w:numId w:val="41"/>
        </w:numPr>
        <w:ind w:firstLineChars="0"/>
        <w:rPr>
          <w:b/>
          <w:bCs/>
        </w:rPr>
      </w:pPr>
      <w:r w:rsidRPr="00850948">
        <w:rPr>
          <w:rFonts w:eastAsiaTheme="minorEastAsia" w:hint="eastAsia"/>
          <w:b/>
          <w:bCs/>
          <w:lang w:val="en-US" w:eastAsia="zh-CN"/>
        </w:rPr>
        <w:t>T</w:t>
      </w:r>
      <w:r w:rsidRPr="00850948">
        <w:rPr>
          <w:rFonts w:eastAsiaTheme="minorEastAsia"/>
          <w:b/>
          <w:bCs/>
          <w:lang w:val="en-US" w:eastAsia="zh-CN"/>
        </w:rPr>
        <w:t>he eigenvector on the middle sub-band constitutes the basis</w:t>
      </w:r>
      <w:r w:rsidR="007D01EA">
        <w:rPr>
          <w:rFonts w:eastAsiaTheme="minorEastAsia"/>
          <w:b/>
          <w:bCs/>
          <w:lang w:val="en-US" w:eastAsia="zh-CN"/>
        </w:rPr>
        <w:t xml:space="preserve"> eigenvector</w:t>
      </w:r>
      <w:r w:rsidR="007013C8" w:rsidRPr="00850948">
        <w:rPr>
          <w:rFonts w:eastAsiaTheme="minorEastAsia"/>
          <w:b/>
          <w:bCs/>
          <w:lang w:val="en-US" w:eastAsia="zh-CN"/>
        </w:rPr>
        <w:t>.</w:t>
      </w:r>
      <w:r w:rsidRPr="00850948">
        <w:rPr>
          <w:rFonts w:eastAsiaTheme="minorEastAsia"/>
          <w:b/>
          <w:bCs/>
          <w:lang w:val="en-US" w:eastAsia="zh-CN"/>
        </w:rPr>
        <w:t xml:space="preserve"> </w:t>
      </w:r>
    </w:p>
    <w:p w14:paraId="579148B8" w14:textId="47C3573E" w:rsidR="006B7C35" w:rsidRPr="00850948" w:rsidRDefault="007013C8" w:rsidP="006B7C35">
      <w:pPr>
        <w:pStyle w:val="ListParagraph"/>
        <w:numPr>
          <w:ilvl w:val="0"/>
          <w:numId w:val="41"/>
        </w:numPr>
        <w:ind w:firstLineChars="0"/>
        <w:rPr>
          <w:b/>
          <w:bCs/>
        </w:rPr>
      </w:pPr>
      <w:r w:rsidRPr="00850948">
        <w:rPr>
          <w:rFonts w:eastAsiaTheme="minorEastAsia"/>
          <w:b/>
          <w:bCs/>
          <w:lang w:val="en-US" w:eastAsia="zh-CN"/>
        </w:rPr>
        <w:lastRenderedPageBreak/>
        <w:t>T</w:t>
      </w:r>
      <w:r w:rsidR="005F1133" w:rsidRPr="00850948">
        <w:rPr>
          <w:rFonts w:eastAsiaTheme="minorEastAsia"/>
          <w:b/>
          <w:bCs/>
          <w:lang w:val="en-US" w:eastAsia="zh-CN"/>
        </w:rPr>
        <w:t xml:space="preserve">he spread of </w:t>
      </w:r>
      <w:r w:rsidR="00737370">
        <w:rPr>
          <w:rFonts w:eastAsiaTheme="minorEastAsia"/>
          <w:b/>
          <w:bCs/>
          <w:lang w:val="en-US" w:eastAsia="zh-CN"/>
        </w:rPr>
        <w:t>dissimilarity</w:t>
      </w:r>
      <w:r w:rsidR="005F1133" w:rsidRPr="00850948">
        <w:rPr>
          <w:rFonts w:eastAsiaTheme="minorEastAsia"/>
          <w:b/>
          <w:bCs/>
          <w:lang w:val="en-US" w:eastAsia="zh-CN"/>
        </w:rPr>
        <w:t xml:space="preserve"> </w:t>
      </w:r>
      <w:r w:rsidR="00371D03">
        <w:rPr>
          <w:b/>
          <w:bCs/>
        </w:rPr>
        <w:t xml:space="preserve">between basis eigenvector and eigenvectors </w:t>
      </w:r>
      <w:r w:rsidR="00E54881" w:rsidRPr="00850948">
        <w:rPr>
          <w:rFonts w:eastAsiaTheme="minorEastAsia"/>
          <w:b/>
          <w:bCs/>
          <w:lang w:val="en-US" w:eastAsia="zh-CN"/>
        </w:rPr>
        <w:t xml:space="preserve">along the sub-bands </w:t>
      </w:r>
      <w:r w:rsidR="005F1133" w:rsidRPr="00850948">
        <w:rPr>
          <w:rFonts w:eastAsiaTheme="minorEastAsia"/>
          <w:b/>
          <w:bCs/>
          <w:lang w:val="en-US" w:eastAsia="zh-CN"/>
        </w:rPr>
        <w:t>is measured</w:t>
      </w:r>
      <w:r w:rsidRPr="00850948">
        <w:rPr>
          <w:rFonts w:eastAsiaTheme="minorEastAsia"/>
          <w:b/>
          <w:bCs/>
          <w:lang w:val="en-US" w:eastAsia="zh-CN"/>
        </w:rPr>
        <w:t xml:space="preserve">. </w:t>
      </w:r>
      <w:r w:rsidR="00983BF0" w:rsidRPr="00850948">
        <w:rPr>
          <w:rFonts w:eastAsiaTheme="minorEastAsia"/>
          <w:b/>
          <w:bCs/>
          <w:lang w:val="en-US" w:eastAsia="zh-CN"/>
        </w:rPr>
        <w:t xml:space="preserve">Averaged spread of </w:t>
      </w:r>
      <w:r w:rsidR="00737370">
        <w:rPr>
          <w:rFonts w:eastAsiaTheme="minorEastAsia"/>
          <w:b/>
          <w:bCs/>
          <w:lang w:val="en-US" w:eastAsia="zh-CN"/>
        </w:rPr>
        <w:t>dissimilarity</w:t>
      </w:r>
      <w:r w:rsidR="00983BF0" w:rsidRPr="00850948">
        <w:rPr>
          <w:rFonts w:eastAsiaTheme="minorEastAsia"/>
          <w:b/>
          <w:bCs/>
          <w:lang w:val="en-US" w:eastAsia="zh-CN"/>
        </w:rPr>
        <w:t xml:space="preserve"> over samples </w:t>
      </w:r>
      <w:r w:rsidR="00EE4CC4" w:rsidRPr="00850948">
        <w:rPr>
          <w:b/>
          <w:bCs/>
        </w:rPr>
        <w:t xml:space="preserve">and the distribution of spread of </w:t>
      </w:r>
      <w:r w:rsidR="00737370">
        <w:rPr>
          <w:b/>
          <w:bCs/>
        </w:rPr>
        <w:t>dissimilarity</w:t>
      </w:r>
      <w:r w:rsidR="00EE4CC4" w:rsidRPr="00850948">
        <w:rPr>
          <w:b/>
          <w:bCs/>
        </w:rPr>
        <w:t xml:space="preserve"> </w:t>
      </w:r>
      <w:r w:rsidR="00E54881">
        <w:rPr>
          <w:rFonts w:eastAsiaTheme="minorEastAsia"/>
          <w:b/>
          <w:bCs/>
          <w:lang w:val="en-US" w:eastAsia="zh-CN"/>
        </w:rPr>
        <w:t>are</w:t>
      </w:r>
      <w:r w:rsidR="00983BF0" w:rsidRPr="00850948">
        <w:rPr>
          <w:rFonts w:eastAsiaTheme="minorEastAsia"/>
          <w:b/>
          <w:bCs/>
          <w:lang w:val="en-US" w:eastAsia="zh-CN"/>
        </w:rPr>
        <w:t xml:space="preserve"> reported per layer as the selection metric</w:t>
      </w:r>
      <w:r w:rsidR="005A222E">
        <w:rPr>
          <w:rFonts w:eastAsiaTheme="minorEastAsia"/>
          <w:b/>
          <w:bCs/>
          <w:lang w:val="en-US" w:eastAsia="zh-CN"/>
        </w:rPr>
        <w:t xml:space="preserve"> for </w:t>
      </w:r>
      <w:r w:rsidR="001E7FBB">
        <w:rPr>
          <w:rFonts w:eastAsiaTheme="minorEastAsia"/>
          <w:b/>
          <w:bCs/>
          <w:lang w:val="en-US" w:eastAsia="zh-CN"/>
        </w:rPr>
        <w:t xml:space="preserve">the </w:t>
      </w:r>
      <w:r w:rsidR="005A222E">
        <w:rPr>
          <w:rFonts w:eastAsiaTheme="minorEastAsia"/>
          <w:b/>
          <w:bCs/>
          <w:lang w:val="en-US" w:eastAsia="zh-CN"/>
        </w:rPr>
        <w:t>mixed dataset</w:t>
      </w:r>
      <w:r w:rsidR="00983BF0" w:rsidRPr="00850948">
        <w:rPr>
          <w:rFonts w:eastAsiaTheme="minorEastAsia"/>
          <w:b/>
          <w:bCs/>
          <w:lang w:val="en-US" w:eastAsia="zh-CN"/>
        </w:rPr>
        <w:t>.</w:t>
      </w:r>
    </w:p>
    <w:p w14:paraId="3567B5DA" w14:textId="16476C14" w:rsidR="001C6491" w:rsidRDefault="00F23251" w:rsidP="00A000BA">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principles to select </w:t>
      </w:r>
      <w:r w:rsidR="0049401F">
        <w:rPr>
          <w:rFonts w:ascii="Times New Roman" w:hAnsi="Times New Roman"/>
          <w:sz w:val="20"/>
          <w:szCs w:val="20"/>
        </w:rPr>
        <w:t>compan</w:t>
      </w:r>
      <w:r w:rsidR="000B412F">
        <w:rPr>
          <w:rFonts w:ascii="Times New Roman" w:hAnsi="Times New Roman"/>
          <w:sz w:val="20"/>
          <w:szCs w:val="20"/>
        </w:rPr>
        <w:t>y</w:t>
      </w:r>
      <w:r>
        <w:rPr>
          <w:rFonts w:ascii="Times New Roman" w:hAnsi="Times New Roman"/>
          <w:sz w:val="20"/>
          <w:szCs w:val="20"/>
        </w:rPr>
        <w:t xml:space="preserve"> datasets </w:t>
      </w:r>
      <w:r w:rsidR="00C85EE3">
        <w:rPr>
          <w:rFonts w:ascii="Times New Roman" w:hAnsi="Times New Roman"/>
          <w:sz w:val="20"/>
          <w:szCs w:val="20"/>
        </w:rPr>
        <w:t xml:space="preserve">should be </w:t>
      </w:r>
      <w:r w:rsidR="00FD62BA">
        <w:rPr>
          <w:rFonts w:ascii="Times New Roman" w:hAnsi="Times New Roman"/>
          <w:sz w:val="20"/>
          <w:szCs w:val="20"/>
        </w:rPr>
        <w:t>1) identifying valid change trend of eigenvectors along the sub-bands that conforms to</w:t>
      </w:r>
      <w:r w:rsidR="00FB5E84">
        <w:rPr>
          <w:rFonts w:ascii="Times New Roman" w:hAnsi="Times New Roman"/>
          <w:sz w:val="20"/>
          <w:szCs w:val="20"/>
        </w:rPr>
        <w:t xml:space="preserve"> the</w:t>
      </w:r>
      <w:r w:rsidR="00FD62BA">
        <w:rPr>
          <w:rFonts w:ascii="Times New Roman" w:hAnsi="Times New Roman"/>
          <w:sz w:val="20"/>
          <w:szCs w:val="20"/>
        </w:rPr>
        <w:t xml:space="preserve"> frequency selectivity</w:t>
      </w:r>
      <w:r>
        <w:rPr>
          <w:rFonts w:ascii="Times New Roman" w:hAnsi="Times New Roman"/>
          <w:sz w:val="20"/>
          <w:szCs w:val="20"/>
        </w:rPr>
        <w:t>,</w:t>
      </w:r>
      <w:r w:rsidR="00FD62BA">
        <w:rPr>
          <w:rFonts w:ascii="Times New Roman" w:hAnsi="Times New Roman"/>
          <w:sz w:val="20"/>
          <w:szCs w:val="20"/>
        </w:rPr>
        <w:t xml:space="preserve"> 2) covering sufficient feature distributions for model generalization.</w:t>
      </w:r>
      <w:r w:rsidR="001C6491">
        <w:rPr>
          <w:rFonts w:ascii="Times New Roman" w:hAnsi="Times New Roman"/>
          <w:sz w:val="20"/>
          <w:szCs w:val="20"/>
        </w:rPr>
        <w:t xml:space="preserve"> So</w:t>
      </w:r>
      <w:r w:rsidR="006136B9">
        <w:rPr>
          <w:rFonts w:ascii="Times New Roman" w:hAnsi="Times New Roman"/>
          <w:sz w:val="20"/>
          <w:szCs w:val="20"/>
        </w:rPr>
        <w:t>,</w:t>
      </w:r>
      <w:r w:rsidR="001C6491">
        <w:rPr>
          <w:rFonts w:ascii="Times New Roman" w:hAnsi="Times New Roman"/>
          <w:sz w:val="20"/>
          <w:szCs w:val="20"/>
        </w:rPr>
        <w:t xml:space="preserve"> methods should be discussed to select </w:t>
      </w:r>
      <w:r w:rsidR="00AD1921">
        <w:rPr>
          <w:rFonts w:ascii="Times New Roman" w:hAnsi="Times New Roman"/>
          <w:sz w:val="20"/>
          <w:szCs w:val="20"/>
        </w:rPr>
        <w:t>compan</w:t>
      </w:r>
      <w:r w:rsidR="000B412F">
        <w:rPr>
          <w:rFonts w:ascii="Times New Roman" w:hAnsi="Times New Roman"/>
          <w:sz w:val="20"/>
          <w:szCs w:val="20"/>
        </w:rPr>
        <w:t>y</w:t>
      </w:r>
      <w:r w:rsidR="001C6491">
        <w:rPr>
          <w:rFonts w:ascii="Times New Roman" w:hAnsi="Times New Roman"/>
          <w:sz w:val="20"/>
          <w:szCs w:val="20"/>
        </w:rPr>
        <w:t xml:space="preserve"> dataset</w:t>
      </w:r>
      <w:r w:rsidR="000B412F">
        <w:rPr>
          <w:rFonts w:ascii="Times New Roman" w:hAnsi="Times New Roman"/>
          <w:sz w:val="20"/>
          <w:szCs w:val="20"/>
        </w:rPr>
        <w:t>s</w:t>
      </w:r>
      <w:r w:rsidR="001C6491">
        <w:rPr>
          <w:rFonts w:ascii="Times New Roman" w:hAnsi="Times New Roman"/>
          <w:sz w:val="20"/>
          <w:szCs w:val="20"/>
        </w:rPr>
        <w:t xml:space="preserve"> according to the reported metrics.</w:t>
      </w:r>
    </w:p>
    <w:p w14:paraId="1DA00D88" w14:textId="4DF9133A" w:rsidR="006136B9" w:rsidRPr="00850948" w:rsidRDefault="00C6696B" w:rsidP="002B6FEC">
      <w:pPr>
        <w:spacing w:after="180"/>
        <w:rPr>
          <w:rFonts w:ascii="Times New Roman" w:hAnsi="Times New Roman"/>
          <w:b/>
          <w:bCs/>
          <w:sz w:val="20"/>
          <w:szCs w:val="20"/>
        </w:rPr>
      </w:pPr>
      <w:r>
        <w:rPr>
          <w:rFonts w:ascii="Times New Roman" w:hAnsi="Times New Roman"/>
          <w:b/>
          <w:bCs/>
          <w:sz w:val="20"/>
          <w:szCs w:val="20"/>
        </w:rPr>
        <w:t>Observation</w:t>
      </w:r>
      <w:r w:rsidRPr="00850948">
        <w:rPr>
          <w:rFonts w:ascii="Times New Roman" w:hAnsi="Times New Roman"/>
          <w:b/>
          <w:bCs/>
          <w:sz w:val="20"/>
          <w:szCs w:val="20"/>
        </w:rPr>
        <w:t xml:space="preserve"> </w:t>
      </w:r>
      <w:r w:rsidR="00BB4116">
        <w:rPr>
          <w:rFonts w:ascii="Times New Roman" w:hAnsi="Times New Roman"/>
          <w:b/>
          <w:bCs/>
          <w:sz w:val="20"/>
          <w:szCs w:val="20"/>
        </w:rPr>
        <w:t>7</w:t>
      </w:r>
      <w:r w:rsidR="002B6FEC" w:rsidRPr="00850948">
        <w:rPr>
          <w:rFonts w:ascii="Times New Roman" w:hAnsi="Times New Roman"/>
          <w:b/>
          <w:bCs/>
          <w:sz w:val="20"/>
          <w:szCs w:val="20"/>
        </w:rPr>
        <w:t xml:space="preserve">: </w:t>
      </w:r>
      <w:r>
        <w:rPr>
          <w:rFonts w:ascii="Times New Roman" w:hAnsi="Times New Roman"/>
          <w:b/>
          <w:bCs/>
          <w:sz w:val="20"/>
          <w:szCs w:val="20"/>
        </w:rPr>
        <w:t>To select</w:t>
      </w:r>
      <w:r w:rsidR="006136B9" w:rsidRPr="00850948">
        <w:rPr>
          <w:rFonts w:ascii="Times New Roman" w:hAnsi="Times New Roman"/>
          <w:b/>
          <w:bCs/>
          <w:sz w:val="20"/>
          <w:szCs w:val="20"/>
        </w:rPr>
        <w:t xml:space="preserve"> </w:t>
      </w:r>
      <w:r w:rsidR="00754FB6">
        <w:rPr>
          <w:rFonts w:ascii="Times New Roman" w:hAnsi="Times New Roman"/>
          <w:b/>
          <w:bCs/>
          <w:sz w:val="20"/>
          <w:szCs w:val="20"/>
        </w:rPr>
        <w:t>company</w:t>
      </w:r>
      <w:r w:rsidR="006136B9" w:rsidRPr="00850948">
        <w:rPr>
          <w:rFonts w:ascii="Times New Roman" w:hAnsi="Times New Roman"/>
          <w:b/>
          <w:bCs/>
          <w:sz w:val="20"/>
          <w:szCs w:val="20"/>
        </w:rPr>
        <w:t xml:space="preserve"> datasets</w:t>
      </w:r>
      <w:r>
        <w:rPr>
          <w:rFonts w:ascii="Times New Roman" w:hAnsi="Times New Roman"/>
          <w:b/>
          <w:bCs/>
          <w:sz w:val="20"/>
          <w:szCs w:val="20"/>
        </w:rPr>
        <w:t>, the following characteristics represented by the proposed metrics</w:t>
      </w:r>
      <w:r w:rsidR="006136B9" w:rsidRPr="00850948">
        <w:rPr>
          <w:rFonts w:ascii="Times New Roman" w:hAnsi="Times New Roman"/>
          <w:b/>
          <w:bCs/>
          <w:sz w:val="20"/>
          <w:szCs w:val="20"/>
        </w:rPr>
        <w:t xml:space="preserve"> </w:t>
      </w:r>
      <w:r>
        <w:rPr>
          <w:rFonts w:ascii="Times New Roman" w:hAnsi="Times New Roman"/>
          <w:b/>
          <w:bCs/>
          <w:sz w:val="20"/>
          <w:szCs w:val="20"/>
        </w:rPr>
        <w:t>can be considered</w:t>
      </w:r>
      <w:r w:rsidR="001E3318" w:rsidRPr="00850948">
        <w:rPr>
          <w:rFonts w:ascii="Times New Roman" w:hAnsi="Times New Roman"/>
          <w:b/>
          <w:bCs/>
          <w:sz w:val="20"/>
          <w:szCs w:val="20"/>
        </w:rPr>
        <w:t>:</w:t>
      </w:r>
      <w:r w:rsidR="006136B9" w:rsidRPr="00850948">
        <w:rPr>
          <w:rFonts w:ascii="Times New Roman" w:hAnsi="Times New Roman"/>
          <w:b/>
          <w:bCs/>
          <w:sz w:val="20"/>
          <w:szCs w:val="20"/>
        </w:rPr>
        <w:t xml:space="preserve"> </w:t>
      </w:r>
    </w:p>
    <w:p w14:paraId="75569646" w14:textId="67637175" w:rsidR="006136B9" w:rsidRPr="00850948" w:rsidRDefault="006136B9" w:rsidP="006136B9">
      <w:pPr>
        <w:pStyle w:val="ListParagraph"/>
        <w:numPr>
          <w:ilvl w:val="0"/>
          <w:numId w:val="41"/>
        </w:numPr>
        <w:ind w:firstLineChars="0"/>
        <w:rPr>
          <w:rFonts w:eastAsiaTheme="minorEastAsia"/>
          <w:b/>
          <w:bCs/>
          <w:lang w:eastAsia="zh-CN"/>
        </w:rPr>
      </w:pPr>
      <w:r w:rsidRPr="00850948">
        <w:rPr>
          <w:rFonts w:eastAsiaTheme="minorEastAsia"/>
          <w:b/>
          <w:bCs/>
          <w:lang w:eastAsia="zh-CN"/>
        </w:rPr>
        <w:t>valid change trend of eigenvectors along the sub-bands that conforms to frequency selectivity</w:t>
      </w:r>
    </w:p>
    <w:p w14:paraId="5575B612" w14:textId="00815D24" w:rsidR="002D45B8" w:rsidRPr="00D03557" w:rsidRDefault="00FE2BAD" w:rsidP="00D03557">
      <w:pPr>
        <w:pStyle w:val="ListParagraph"/>
        <w:numPr>
          <w:ilvl w:val="0"/>
          <w:numId w:val="41"/>
        </w:numPr>
        <w:ind w:firstLineChars="0"/>
        <w:rPr>
          <w:rFonts w:eastAsiaTheme="minorEastAsia"/>
          <w:b/>
          <w:bCs/>
          <w:lang w:eastAsia="zh-CN"/>
        </w:rPr>
      </w:pPr>
      <w:r w:rsidRPr="00850948">
        <w:rPr>
          <w:rFonts w:eastAsiaTheme="minorEastAsia"/>
          <w:b/>
          <w:bCs/>
          <w:lang w:eastAsia="zh-CN"/>
        </w:rPr>
        <w:t xml:space="preserve">a range of lower bound and upper bound on averaged spread of </w:t>
      </w:r>
      <w:r w:rsidR="00737370">
        <w:rPr>
          <w:rFonts w:eastAsiaTheme="minorEastAsia"/>
          <w:b/>
          <w:bCs/>
          <w:lang w:eastAsia="zh-CN"/>
        </w:rPr>
        <w:t>dissimilarity</w:t>
      </w:r>
      <w:r w:rsidR="007E7045">
        <w:rPr>
          <w:rFonts w:eastAsiaTheme="minorEastAsia"/>
          <w:b/>
          <w:bCs/>
          <w:lang w:eastAsia="zh-CN"/>
        </w:rPr>
        <w:t>.</w:t>
      </w:r>
      <w:r w:rsidRPr="00D03557">
        <w:rPr>
          <w:rFonts w:eastAsiaTheme="minorEastAsia"/>
          <w:b/>
          <w:bCs/>
        </w:rPr>
        <w:t xml:space="preserve"> </w:t>
      </w:r>
    </w:p>
    <w:p w14:paraId="180E800C" w14:textId="26A7F45F" w:rsidR="001A1416" w:rsidRPr="00441C1F" w:rsidRDefault="004357E6" w:rsidP="00A000BA">
      <w:pPr>
        <w:spacing w:after="180"/>
        <w:rPr>
          <w:rFonts w:ascii="Times New Roman" w:hAnsi="Times New Roman"/>
          <w:b/>
          <w:bCs/>
          <w:sz w:val="20"/>
          <w:szCs w:val="20"/>
          <w:u w:val="single"/>
          <w:lang w:val="en-GB"/>
        </w:rPr>
      </w:pPr>
      <w:r>
        <w:rPr>
          <w:rFonts w:ascii="Times New Roman" w:hAnsi="Times New Roman"/>
          <w:b/>
          <w:bCs/>
          <w:sz w:val="20"/>
          <w:szCs w:val="20"/>
          <w:u w:val="single"/>
          <w:lang w:val="en-GB"/>
        </w:rPr>
        <w:t>Channel c</w:t>
      </w:r>
      <w:r w:rsidR="00372CC7">
        <w:rPr>
          <w:rFonts w:ascii="Times New Roman" w:hAnsi="Times New Roman"/>
          <w:b/>
          <w:bCs/>
          <w:sz w:val="20"/>
          <w:szCs w:val="20"/>
          <w:u w:val="single"/>
          <w:lang w:val="en-GB"/>
        </w:rPr>
        <w:t xml:space="preserve">onfigurations for </w:t>
      </w:r>
      <w:r>
        <w:rPr>
          <w:rFonts w:ascii="Times New Roman" w:hAnsi="Times New Roman"/>
          <w:b/>
          <w:bCs/>
          <w:sz w:val="20"/>
          <w:szCs w:val="20"/>
          <w:u w:val="single"/>
          <w:lang w:val="en-GB"/>
        </w:rPr>
        <w:t>evaluate the scalability solutions</w:t>
      </w:r>
      <w:r w:rsidR="00372CC7">
        <w:rPr>
          <w:rFonts w:ascii="Times New Roman" w:hAnsi="Times New Roman"/>
          <w:b/>
          <w:bCs/>
          <w:sz w:val="20"/>
          <w:szCs w:val="20"/>
          <w:u w:val="single"/>
          <w:lang w:val="en-GB"/>
        </w:rPr>
        <w:t xml:space="preserve"> </w:t>
      </w:r>
    </w:p>
    <w:p w14:paraId="4BF99557" w14:textId="3ECBEB20" w:rsidR="00A000BA" w:rsidRDefault="009118C4" w:rsidP="00DE58C4">
      <w:pPr>
        <w:spacing w:after="180"/>
        <w:rPr>
          <w:rFonts w:ascii="Times New Roman" w:hAnsi="Times New Roman"/>
          <w:sz w:val="20"/>
          <w:szCs w:val="20"/>
          <w:lang w:val="en-GB"/>
        </w:rPr>
      </w:pPr>
      <w:r>
        <w:rPr>
          <w:rFonts w:ascii="Times New Roman" w:hAnsi="Times New Roman"/>
          <w:sz w:val="20"/>
          <w:szCs w:val="20"/>
          <w:lang w:val="en-GB"/>
        </w:rPr>
        <w:t xml:space="preserve">To </w:t>
      </w:r>
      <w:r w:rsidR="00997717">
        <w:rPr>
          <w:rFonts w:ascii="Times New Roman" w:hAnsi="Times New Roman"/>
          <w:sz w:val="20"/>
          <w:szCs w:val="20"/>
          <w:lang w:val="en-GB"/>
        </w:rPr>
        <w:t>evaluate the scalability solutions on Tx port number, sub-band size and payload size, typical values on the three scalable aspects should be discussed and determined</w:t>
      </w:r>
      <w:r w:rsidR="001512D6">
        <w:rPr>
          <w:rFonts w:ascii="Times New Roman" w:hAnsi="Times New Roman"/>
          <w:sz w:val="20"/>
          <w:szCs w:val="20"/>
          <w:lang w:val="en-GB"/>
        </w:rPr>
        <w:t xml:space="preserve"> before generating the training dataset</w:t>
      </w:r>
      <w:r w:rsidR="00997717">
        <w:rPr>
          <w:rFonts w:ascii="Times New Roman" w:hAnsi="Times New Roman"/>
          <w:sz w:val="20"/>
          <w:szCs w:val="20"/>
          <w:lang w:val="en-GB"/>
        </w:rPr>
        <w:t>.</w:t>
      </w:r>
      <w:r w:rsidR="00A8708E">
        <w:rPr>
          <w:rFonts w:ascii="Times New Roman" w:hAnsi="Times New Roman"/>
          <w:sz w:val="20"/>
          <w:szCs w:val="20"/>
          <w:lang w:val="en-GB"/>
        </w:rPr>
        <w:t xml:space="preserve"> </w:t>
      </w:r>
    </w:p>
    <w:p w14:paraId="67D2F4D1" w14:textId="6B9E8295" w:rsidR="0084361F" w:rsidRPr="00850948" w:rsidRDefault="000A7CCB" w:rsidP="000A7CCB">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9</w:t>
      </w:r>
      <w:r w:rsidRPr="00850948">
        <w:rPr>
          <w:rFonts w:ascii="Times New Roman" w:hAnsi="Times New Roman"/>
          <w:b/>
          <w:bCs/>
          <w:sz w:val="20"/>
          <w:szCs w:val="20"/>
        </w:rPr>
        <w:t xml:space="preserve">: Following </w:t>
      </w:r>
      <w:r w:rsidR="0084361F" w:rsidRPr="00850948">
        <w:rPr>
          <w:rFonts w:ascii="Times New Roman" w:hAnsi="Times New Roman"/>
          <w:b/>
          <w:bCs/>
          <w:sz w:val="20"/>
          <w:szCs w:val="20"/>
        </w:rPr>
        <w:t>typical values are proposed to cover the scal</w:t>
      </w:r>
      <w:r w:rsidR="00FC4FAA" w:rsidRPr="00850948">
        <w:rPr>
          <w:rFonts w:ascii="Times New Roman" w:hAnsi="Times New Roman"/>
          <w:b/>
          <w:bCs/>
          <w:sz w:val="20"/>
          <w:szCs w:val="20"/>
        </w:rPr>
        <w:t>a</w:t>
      </w:r>
      <w:r w:rsidR="0084361F" w:rsidRPr="00850948">
        <w:rPr>
          <w:rFonts w:ascii="Times New Roman" w:hAnsi="Times New Roman"/>
          <w:b/>
          <w:bCs/>
          <w:sz w:val="20"/>
          <w:szCs w:val="20"/>
        </w:rPr>
        <w:t>bility</w:t>
      </w:r>
      <w:r w:rsidRPr="00850948">
        <w:rPr>
          <w:rFonts w:ascii="Times New Roman" w:hAnsi="Times New Roman"/>
          <w:b/>
          <w:bCs/>
          <w:sz w:val="20"/>
          <w:szCs w:val="20"/>
        </w:rPr>
        <w:t>:</w:t>
      </w:r>
    </w:p>
    <w:p w14:paraId="65708AF6" w14:textId="0039DD4D" w:rsidR="0084361F" w:rsidRPr="00850948" w:rsidRDefault="0084361F" w:rsidP="0084361F">
      <w:pPr>
        <w:pStyle w:val="ListParagraph"/>
        <w:numPr>
          <w:ilvl w:val="0"/>
          <w:numId w:val="41"/>
        </w:numPr>
        <w:ind w:firstLineChars="0"/>
        <w:rPr>
          <w:rFonts w:eastAsiaTheme="minorEastAsia"/>
          <w:b/>
          <w:bCs/>
          <w:lang w:eastAsia="zh-CN"/>
        </w:rPr>
      </w:pPr>
      <w:r w:rsidRPr="00850948">
        <w:rPr>
          <w:b/>
          <w:bCs/>
        </w:rPr>
        <w:t>Tx port number {32, 16, 8}</w:t>
      </w:r>
    </w:p>
    <w:p w14:paraId="46EB7238" w14:textId="012004F0" w:rsidR="00450B84" w:rsidRPr="00850948" w:rsidRDefault="00450B84" w:rsidP="0084361F">
      <w:pPr>
        <w:pStyle w:val="ListParagraph"/>
        <w:numPr>
          <w:ilvl w:val="0"/>
          <w:numId w:val="41"/>
        </w:numPr>
        <w:ind w:firstLineChars="0"/>
        <w:rPr>
          <w:rFonts w:eastAsiaTheme="minorEastAsia"/>
          <w:b/>
          <w:bCs/>
          <w:lang w:eastAsia="zh-CN"/>
        </w:rPr>
      </w:pPr>
      <w:r w:rsidRPr="00850948">
        <w:rPr>
          <w:rFonts w:eastAsiaTheme="minorEastAsia"/>
          <w:b/>
          <w:bCs/>
          <w:lang w:eastAsia="zh-CN"/>
        </w:rPr>
        <w:t>Sub-band size {13, 11, 9}</w:t>
      </w:r>
    </w:p>
    <w:p w14:paraId="1E4688D3" w14:textId="7B1C55CA" w:rsidR="00F552F7" w:rsidRPr="00850948" w:rsidRDefault="00FC4FAA" w:rsidP="00F552F7">
      <w:pPr>
        <w:pStyle w:val="ListParagraph"/>
        <w:numPr>
          <w:ilvl w:val="0"/>
          <w:numId w:val="41"/>
        </w:numPr>
        <w:ind w:firstLineChars="0"/>
        <w:rPr>
          <w:rFonts w:eastAsiaTheme="minorEastAsia"/>
          <w:b/>
          <w:bCs/>
          <w:lang w:eastAsia="zh-CN"/>
        </w:rPr>
      </w:pPr>
      <w:r w:rsidRPr="00850948">
        <w:rPr>
          <w:rFonts w:eastAsiaTheme="minorEastAsia" w:hint="eastAsia"/>
          <w:b/>
          <w:bCs/>
          <w:lang w:eastAsia="zh-CN"/>
        </w:rPr>
        <w:t>P</w:t>
      </w:r>
      <w:r w:rsidRPr="00850948">
        <w:rPr>
          <w:rFonts w:eastAsiaTheme="minorEastAsia"/>
          <w:b/>
          <w:bCs/>
          <w:lang w:eastAsia="zh-CN"/>
        </w:rPr>
        <w:t>ayload size {</w:t>
      </w:r>
      <w:r w:rsidR="00C07A89" w:rsidRPr="00850948">
        <w:rPr>
          <w:rFonts w:eastAsiaTheme="minorEastAsia"/>
          <w:b/>
          <w:bCs/>
          <w:lang w:eastAsia="zh-CN"/>
        </w:rPr>
        <w:t>eType II PC=6, PC=5</w:t>
      </w:r>
      <w:r w:rsidRPr="00850948">
        <w:rPr>
          <w:rFonts w:eastAsiaTheme="minorEastAsia"/>
          <w:b/>
          <w:bCs/>
          <w:lang w:eastAsia="zh-CN"/>
        </w:rPr>
        <w:t>}</w:t>
      </w:r>
      <w:r w:rsidR="00BB4857">
        <w:rPr>
          <w:rFonts w:eastAsiaTheme="minorEastAsia"/>
          <w:b/>
          <w:bCs/>
          <w:lang w:eastAsia="zh-CN"/>
        </w:rPr>
        <w:t xml:space="preserve"> as an example</w:t>
      </w:r>
    </w:p>
    <w:p w14:paraId="3FC92884" w14:textId="697A0688" w:rsidR="000A7CCB" w:rsidRDefault="003D3477" w:rsidP="00DE58C4">
      <w:pPr>
        <w:spacing w:after="180"/>
        <w:rPr>
          <w:rFonts w:ascii="Times New Roman" w:hAnsi="Times New Roman"/>
          <w:sz w:val="20"/>
          <w:szCs w:val="20"/>
          <w:lang w:val="en-GB"/>
        </w:rPr>
      </w:pPr>
      <w:r>
        <w:rPr>
          <w:rFonts w:ascii="Times New Roman" w:hAnsi="Times New Roman"/>
          <w:sz w:val="20"/>
          <w:szCs w:val="20"/>
          <w:lang w:val="en-GB"/>
        </w:rPr>
        <w:t xml:space="preserve">In Rel-19, only precoding matrixes associated with a single layer is considered. If precoding matrixes associated with multiple layers are supported, </w:t>
      </w:r>
      <w:r w:rsidR="00670C28">
        <w:rPr>
          <w:rFonts w:ascii="Times New Roman" w:hAnsi="Times New Roman"/>
          <w:sz w:val="20"/>
          <w:szCs w:val="20"/>
          <w:lang w:val="en-GB"/>
        </w:rPr>
        <w:t>it needs further discussion</w:t>
      </w:r>
      <w:r w:rsidR="00DF03A5">
        <w:rPr>
          <w:rFonts w:ascii="Times New Roman" w:hAnsi="Times New Roman"/>
          <w:sz w:val="20"/>
          <w:szCs w:val="20"/>
          <w:lang w:val="en-GB"/>
        </w:rPr>
        <w:t xml:space="preserve"> </w:t>
      </w:r>
      <w:r>
        <w:rPr>
          <w:rFonts w:ascii="Times New Roman" w:hAnsi="Times New Roman"/>
          <w:sz w:val="20"/>
          <w:szCs w:val="20"/>
          <w:lang w:val="en-GB"/>
        </w:rPr>
        <w:t>whether rank-common layer-common model or rank-specific model is adopted. Different types of models correspond to different payload size.</w:t>
      </w:r>
    </w:p>
    <w:p w14:paraId="095986D8" w14:textId="362EC326" w:rsidR="00061797" w:rsidRDefault="00061797" w:rsidP="00DE58C4">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8</w:t>
      </w:r>
      <w:r w:rsidRPr="00850948">
        <w:rPr>
          <w:rFonts w:ascii="Times New Roman" w:hAnsi="Times New Roman"/>
          <w:b/>
          <w:bCs/>
          <w:sz w:val="20"/>
          <w:szCs w:val="20"/>
        </w:rPr>
        <w:t xml:space="preserve">: </w:t>
      </w:r>
      <w:r w:rsidR="00213A96" w:rsidRPr="00850948">
        <w:rPr>
          <w:rFonts w:ascii="Times New Roman" w:hAnsi="Times New Roman"/>
          <w:b/>
          <w:bCs/>
          <w:sz w:val="20"/>
          <w:szCs w:val="20"/>
        </w:rPr>
        <w:t>If multiple layers are supported in Rel-20,</w:t>
      </w:r>
      <w:r w:rsidR="00213A96">
        <w:rPr>
          <w:rFonts w:ascii="Times New Roman" w:hAnsi="Times New Roman"/>
          <w:b/>
          <w:bCs/>
          <w:sz w:val="20"/>
          <w:szCs w:val="20"/>
        </w:rPr>
        <w:t xml:space="preserve"> </w:t>
      </w:r>
      <w:r w:rsidR="00FD4BF9">
        <w:rPr>
          <w:rFonts w:ascii="Times New Roman" w:hAnsi="Times New Roman"/>
          <w:b/>
          <w:bCs/>
          <w:sz w:val="20"/>
          <w:szCs w:val="20"/>
        </w:rPr>
        <w:t xml:space="preserve">there are two types of models to handle the generalization for layer number, </w:t>
      </w:r>
      <w:r w:rsidR="00FD4BF9" w:rsidRPr="00FD4BF9">
        <w:rPr>
          <w:rFonts w:ascii="Times New Roman" w:hAnsi="Times New Roman"/>
          <w:b/>
          <w:bCs/>
          <w:sz w:val="20"/>
          <w:szCs w:val="20"/>
        </w:rPr>
        <w:t>rank-common layer-common model</w:t>
      </w:r>
      <w:r w:rsidR="00FD4BF9">
        <w:rPr>
          <w:rFonts w:ascii="Times New Roman" w:hAnsi="Times New Roman"/>
          <w:b/>
          <w:bCs/>
          <w:sz w:val="20"/>
          <w:szCs w:val="20"/>
        </w:rPr>
        <w:t xml:space="preserve"> and </w:t>
      </w:r>
      <w:r w:rsidR="00FD4BF9" w:rsidRPr="00FD4BF9">
        <w:rPr>
          <w:rFonts w:ascii="Times New Roman" w:hAnsi="Times New Roman"/>
          <w:b/>
          <w:bCs/>
          <w:sz w:val="20"/>
          <w:szCs w:val="20"/>
        </w:rPr>
        <w:t>rank-specific model</w:t>
      </w:r>
      <w:r w:rsidR="00FD4BF9">
        <w:rPr>
          <w:rFonts w:ascii="Times New Roman" w:hAnsi="Times New Roman"/>
          <w:b/>
          <w:bCs/>
          <w:sz w:val="20"/>
          <w:szCs w:val="20"/>
        </w:rPr>
        <w:t>.</w:t>
      </w:r>
    </w:p>
    <w:p w14:paraId="7ECAE697" w14:textId="3C71E54C" w:rsidR="00516DB9" w:rsidRDefault="00516DB9" w:rsidP="00DE58C4">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9</w:t>
      </w:r>
      <w:r w:rsidRPr="00850948">
        <w:rPr>
          <w:rFonts w:ascii="Times New Roman" w:hAnsi="Times New Roman"/>
          <w:b/>
          <w:bCs/>
          <w:sz w:val="20"/>
          <w:szCs w:val="20"/>
        </w:rPr>
        <w:t>: If multiple layers are supported in Rel-20,</w:t>
      </w:r>
      <w:r w:rsidR="00661C7A">
        <w:rPr>
          <w:rFonts w:ascii="Times New Roman" w:hAnsi="Times New Roman"/>
          <w:b/>
          <w:bCs/>
          <w:sz w:val="20"/>
          <w:szCs w:val="20"/>
        </w:rPr>
        <w:t xml:space="preserve"> in the case of </w:t>
      </w:r>
      <w:r w:rsidRPr="00FD4BF9">
        <w:rPr>
          <w:rFonts w:ascii="Times New Roman" w:hAnsi="Times New Roman"/>
          <w:b/>
          <w:bCs/>
          <w:sz w:val="20"/>
          <w:szCs w:val="20"/>
        </w:rPr>
        <w:t>rank-common layer-common model</w:t>
      </w:r>
      <w:r w:rsidR="00661C7A">
        <w:rPr>
          <w:rFonts w:ascii="Times New Roman" w:hAnsi="Times New Roman"/>
          <w:b/>
          <w:bCs/>
          <w:sz w:val="20"/>
          <w:szCs w:val="20"/>
        </w:rPr>
        <w:t xml:space="preserve">, the payload size is in proportion to layer number; in the case of </w:t>
      </w:r>
      <w:r w:rsidR="00661C7A" w:rsidRPr="00FD4BF9">
        <w:rPr>
          <w:rFonts w:ascii="Times New Roman" w:hAnsi="Times New Roman"/>
          <w:b/>
          <w:bCs/>
          <w:sz w:val="20"/>
          <w:szCs w:val="20"/>
        </w:rPr>
        <w:t>rank-specific model</w:t>
      </w:r>
      <w:r w:rsidR="00661C7A">
        <w:rPr>
          <w:rFonts w:ascii="Times New Roman" w:hAnsi="Times New Roman"/>
          <w:b/>
          <w:bCs/>
          <w:sz w:val="20"/>
          <w:szCs w:val="20"/>
        </w:rPr>
        <w:t>, the payload size is directly the output size of quantizer</w:t>
      </w:r>
      <w:r>
        <w:rPr>
          <w:rFonts w:ascii="Times New Roman" w:hAnsi="Times New Roman"/>
          <w:b/>
          <w:bCs/>
          <w:sz w:val="20"/>
          <w:szCs w:val="20"/>
        </w:rPr>
        <w:t>.</w:t>
      </w:r>
    </w:p>
    <w:p w14:paraId="4FCEEA50" w14:textId="743B4F24" w:rsidR="0000225D" w:rsidRPr="0000225D" w:rsidRDefault="0000225D" w:rsidP="00DE58C4">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10</w:t>
      </w:r>
      <w:r w:rsidRPr="00850948">
        <w:rPr>
          <w:rFonts w:ascii="Times New Roman" w:hAnsi="Times New Roman"/>
          <w:b/>
          <w:bCs/>
          <w:sz w:val="20"/>
          <w:szCs w:val="20"/>
        </w:rPr>
        <w:t>: If multiple layers are supported in Rel-20,</w:t>
      </w:r>
      <w:r>
        <w:rPr>
          <w:rFonts w:ascii="Times New Roman" w:hAnsi="Times New Roman"/>
          <w:b/>
          <w:bCs/>
          <w:sz w:val="20"/>
          <w:szCs w:val="20"/>
        </w:rPr>
        <w:t xml:space="preserve"> </w:t>
      </w:r>
      <w:r w:rsidR="00C4099E">
        <w:rPr>
          <w:rFonts w:ascii="Times New Roman" w:hAnsi="Times New Roman"/>
          <w:b/>
          <w:bCs/>
          <w:sz w:val="20"/>
          <w:szCs w:val="20"/>
        </w:rPr>
        <w:t>for</w:t>
      </w:r>
      <w:r w:rsidR="00C4099E" w:rsidRPr="00C4099E">
        <w:rPr>
          <w:rFonts w:ascii="Times New Roman" w:hAnsi="Times New Roman"/>
          <w:b/>
          <w:bCs/>
          <w:sz w:val="20"/>
          <w:szCs w:val="20"/>
        </w:rPr>
        <w:t xml:space="preserve"> </w:t>
      </w:r>
      <w:r w:rsidR="00C4099E" w:rsidRPr="00FD4BF9">
        <w:rPr>
          <w:rFonts w:ascii="Times New Roman" w:hAnsi="Times New Roman"/>
          <w:b/>
          <w:bCs/>
          <w:sz w:val="20"/>
          <w:szCs w:val="20"/>
        </w:rPr>
        <w:t>rank-common layer-common model</w:t>
      </w:r>
      <w:r w:rsidR="00C4099E">
        <w:rPr>
          <w:rFonts w:ascii="Times New Roman" w:hAnsi="Times New Roman"/>
          <w:b/>
          <w:bCs/>
          <w:sz w:val="20"/>
          <w:szCs w:val="20"/>
        </w:rPr>
        <w:t xml:space="preserve"> and </w:t>
      </w:r>
      <w:r w:rsidR="00C4099E" w:rsidRPr="00FD4BF9">
        <w:rPr>
          <w:rFonts w:ascii="Times New Roman" w:hAnsi="Times New Roman"/>
          <w:b/>
          <w:bCs/>
          <w:sz w:val="20"/>
          <w:szCs w:val="20"/>
        </w:rPr>
        <w:t>rank-specific model</w:t>
      </w:r>
      <w:r w:rsidR="00C4099E">
        <w:rPr>
          <w:rFonts w:ascii="Times New Roman" w:hAnsi="Times New Roman"/>
          <w:b/>
          <w:bCs/>
          <w:sz w:val="20"/>
          <w:szCs w:val="20"/>
        </w:rPr>
        <w:t>, the scalability solution on payload size may be different</w:t>
      </w:r>
      <w:r>
        <w:rPr>
          <w:rFonts w:ascii="Times New Roman" w:hAnsi="Times New Roman"/>
          <w:b/>
          <w:bCs/>
          <w:sz w:val="20"/>
          <w:szCs w:val="20"/>
        </w:rPr>
        <w:t>.</w:t>
      </w:r>
    </w:p>
    <w:p w14:paraId="3AECBB4E" w14:textId="29604BA1" w:rsidR="003D3477" w:rsidRPr="00850948" w:rsidRDefault="003D3477" w:rsidP="003D3477">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10</w:t>
      </w:r>
      <w:r w:rsidRPr="00850948">
        <w:rPr>
          <w:rFonts w:ascii="Times New Roman" w:hAnsi="Times New Roman"/>
          <w:b/>
          <w:bCs/>
          <w:sz w:val="20"/>
          <w:szCs w:val="20"/>
        </w:rPr>
        <w:t xml:space="preserve">: If multiple layers are supported in Rel-20, </w:t>
      </w:r>
      <w:r w:rsidR="00C90152" w:rsidRPr="00850948">
        <w:rPr>
          <w:rFonts w:ascii="Times New Roman" w:hAnsi="Times New Roman"/>
          <w:b/>
          <w:bCs/>
          <w:sz w:val="20"/>
          <w:szCs w:val="20"/>
        </w:rPr>
        <w:t xml:space="preserve">it needs discussion </w:t>
      </w:r>
      <w:r w:rsidR="00C90152" w:rsidRPr="00850948">
        <w:rPr>
          <w:rFonts w:ascii="Times New Roman" w:hAnsi="Times New Roman"/>
          <w:b/>
          <w:bCs/>
          <w:sz w:val="20"/>
          <w:szCs w:val="20"/>
          <w:lang w:val="en-GB"/>
        </w:rPr>
        <w:t xml:space="preserve">whether rank-common layer-common model or rank-specific model is adopted. Because the payload size </w:t>
      </w:r>
      <w:r w:rsidR="002743A6">
        <w:rPr>
          <w:rFonts w:ascii="Times New Roman" w:hAnsi="Times New Roman"/>
          <w:b/>
          <w:bCs/>
          <w:sz w:val="20"/>
          <w:szCs w:val="20"/>
          <w:lang w:val="en-GB"/>
        </w:rPr>
        <w:t>and the scalability solution on payload size are</w:t>
      </w:r>
      <w:r w:rsidR="00C90152" w:rsidRPr="00850948">
        <w:rPr>
          <w:rFonts w:ascii="Times New Roman" w:hAnsi="Times New Roman"/>
          <w:b/>
          <w:bCs/>
          <w:sz w:val="20"/>
          <w:szCs w:val="20"/>
          <w:lang w:val="en-GB"/>
        </w:rPr>
        <w:t xml:space="preserve"> associated with the model type</w:t>
      </w:r>
      <w:r w:rsidR="002743A6">
        <w:rPr>
          <w:rFonts w:ascii="Times New Roman" w:hAnsi="Times New Roman"/>
          <w:b/>
          <w:bCs/>
          <w:sz w:val="20"/>
          <w:szCs w:val="20"/>
          <w:lang w:val="en-GB"/>
        </w:rPr>
        <w:t>s</w:t>
      </w:r>
      <w:r w:rsidR="00C90152" w:rsidRPr="00850948">
        <w:rPr>
          <w:rFonts w:ascii="Times New Roman" w:hAnsi="Times New Roman"/>
          <w:b/>
          <w:bCs/>
          <w:sz w:val="20"/>
          <w:szCs w:val="20"/>
          <w:lang w:val="en-GB"/>
        </w:rPr>
        <w:t>.</w:t>
      </w:r>
    </w:p>
    <w:p w14:paraId="22DD2565" w14:textId="31523DE2" w:rsidR="00E81CCF" w:rsidRPr="005E1D60" w:rsidRDefault="00E81CCF" w:rsidP="00E81CCF">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Pr>
          <w:rFonts w:ascii="Times New Roman" w:eastAsiaTheme="minorEastAsia" w:hAnsi="Times New Roman"/>
          <w:b/>
          <w:bCs/>
          <w:sz w:val="24"/>
          <w:szCs w:val="22"/>
          <w:lang w:val="en-US"/>
        </w:rPr>
        <w:t xml:space="preserve">2.2 Consideration on </w:t>
      </w:r>
      <w:r w:rsidR="000A73B5">
        <w:rPr>
          <w:rFonts w:ascii="Times New Roman" w:eastAsiaTheme="minorEastAsia" w:hAnsi="Times New Roman"/>
          <w:b/>
          <w:bCs/>
          <w:sz w:val="24"/>
          <w:szCs w:val="22"/>
          <w:lang w:val="en-US"/>
        </w:rPr>
        <w:t>encoder and decoder structure</w:t>
      </w:r>
    </w:p>
    <w:p w14:paraId="74E6602B" w14:textId="414EED69" w:rsidR="003D3477" w:rsidRDefault="006848DE" w:rsidP="00DE58C4">
      <w:pPr>
        <w:spacing w:after="18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ince Transformer was agreed as the backbone of reference encoder and test decoder in the last meeting, </w:t>
      </w:r>
      <w:r w:rsidR="00FE4318">
        <w:rPr>
          <w:rFonts w:ascii="Times New Roman" w:hAnsi="Times New Roman"/>
          <w:sz w:val="20"/>
          <w:szCs w:val="20"/>
        </w:rPr>
        <w:t>a unified model structure with configurable model hyperparameters should be determine for the evaluation of performance-complexity trade-off.</w:t>
      </w:r>
      <w:r w:rsidR="0080230E">
        <w:rPr>
          <w:rFonts w:ascii="Times New Roman" w:hAnsi="Times New Roman"/>
          <w:sz w:val="20"/>
          <w:szCs w:val="20"/>
        </w:rPr>
        <w:t xml:space="preserve"> </w:t>
      </w:r>
      <w:r w:rsidR="00C126EC">
        <w:rPr>
          <w:rFonts w:ascii="Times New Roman" w:hAnsi="Times New Roman"/>
          <w:sz w:val="20"/>
          <w:szCs w:val="20"/>
        </w:rPr>
        <w:t xml:space="preserve">Different model hyperparameters produce models with different complexities. </w:t>
      </w:r>
      <w:r w:rsidR="0080230E">
        <w:rPr>
          <w:rFonts w:ascii="Times New Roman" w:hAnsi="Times New Roman"/>
          <w:sz w:val="20"/>
          <w:szCs w:val="20"/>
        </w:rPr>
        <w:t xml:space="preserve">Taking the study outcome from RAN1, </w:t>
      </w:r>
      <w:r w:rsidR="00503906">
        <w:rPr>
          <w:rFonts w:ascii="Times New Roman" w:hAnsi="Times New Roman"/>
          <w:sz w:val="20"/>
          <w:szCs w:val="20"/>
        </w:rPr>
        <w:t>one</w:t>
      </w:r>
      <w:r w:rsidR="0080230E">
        <w:rPr>
          <w:rFonts w:ascii="Times New Roman" w:hAnsi="Times New Roman"/>
          <w:sz w:val="20"/>
          <w:szCs w:val="20"/>
        </w:rPr>
        <w:t xml:space="preserve"> </w:t>
      </w:r>
      <w:r w:rsidR="00601EF2" w:rsidRPr="00601EF2">
        <w:rPr>
          <w:rFonts w:ascii="Times New Roman" w:hAnsi="Times New Roman"/>
          <w:sz w:val="20"/>
          <w:szCs w:val="20"/>
        </w:rPr>
        <w:t xml:space="preserve">unified </w:t>
      </w:r>
      <w:r w:rsidR="0080230E">
        <w:rPr>
          <w:rFonts w:ascii="Times New Roman" w:hAnsi="Times New Roman"/>
          <w:sz w:val="20"/>
          <w:szCs w:val="20"/>
        </w:rPr>
        <w:t>configurable model structure is proposed.</w:t>
      </w:r>
    </w:p>
    <w:p w14:paraId="47BACB18" w14:textId="79906BDF" w:rsidR="0080230E" w:rsidRPr="00850948" w:rsidRDefault="0080230E" w:rsidP="0080230E">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sidR="0002104C">
        <w:rPr>
          <w:rFonts w:ascii="Times New Roman" w:hAnsi="Times New Roman"/>
          <w:b/>
          <w:bCs/>
          <w:sz w:val="20"/>
          <w:szCs w:val="20"/>
        </w:rPr>
        <w:t>11</w:t>
      </w:r>
      <w:r w:rsidRPr="00850948">
        <w:rPr>
          <w:rFonts w:ascii="Times New Roman" w:hAnsi="Times New Roman"/>
          <w:b/>
          <w:bCs/>
          <w:sz w:val="20"/>
          <w:szCs w:val="20"/>
        </w:rPr>
        <w:t>: RAN4 is to determine a unified model structure with Transformer backbone and configurable model hyperparameters for evaluation of performance-complexity trade-off</w:t>
      </w:r>
      <w:r w:rsidRPr="00850948">
        <w:rPr>
          <w:rFonts w:ascii="Times New Roman" w:hAnsi="Times New Roman"/>
          <w:b/>
          <w:bCs/>
          <w:sz w:val="20"/>
          <w:szCs w:val="20"/>
          <w:lang w:val="en-GB"/>
        </w:rPr>
        <w:t>.</w:t>
      </w:r>
      <w:r w:rsidR="00924B70" w:rsidRPr="00850948">
        <w:rPr>
          <w:rFonts w:ascii="Times New Roman" w:hAnsi="Times New Roman"/>
          <w:b/>
          <w:bCs/>
          <w:sz w:val="20"/>
          <w:szCs w:val="20"/>
          <w:lang w:val="en-GB"/>
        </w:rPr>
        <w:t xml:space="preserve"> Following </w:t>
      </w:r>
      <w:r w:rsidR="00E368BC" w:rsidRPr="00850948">
        <w:rPr>
          <w:rFonts w:ascii="Times New Roman" w:hAnsi="Times New Roman"/>
          <w:b/>
          <w:bCs/>
          <w:sz w:val="20"/>
          <w:szCs w:val="20"/>
          <w:lang w:val="en-GB"/>
        </w:rPr>
        <w:t>model structure is proposed.</w:t>
      </w:r>
    </w:p>
    <w:p w14:paraId="45BAC935" w14:textId="34050834" w:rsidR="008401CB" w:rsidRDefault="00E323D2" w:rsidP="005E0086">
      <w:pPr>
        <w:spacing w:after="180"/>
        <w:jc w:val="center"/>
        <w:rPr>
          <w:rFonts w:ascii="Times New Roman" w:hAnsi="Times New Roman"/>
          <w:sz w:val="20"/>
          <w:szCs w:val="20"/>
        </w:rPr>
      </w:pPr>
      <w:r>
        <w:rPr>
          <w:rFonts w:ascii="Times New Roman" w:hAnsi="Times New Roman"/>
          <w:noProof/>
          <w:sz w:val="20"/>
          <w:szCs w:val="20"/>
        </w:rPr>
        <w:lastRenderedPageBreak/>
        <w:drawing>
          <wp:inline distT="0" distB="0" distL="0" distR="0" wp14:anchorId="33CB47C0" wp14:editId="0F42942A">
            <wp:extent cx="4260642" cy="2387600"/>
            <wp:effectExtent l="0" t="0" r="698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1776" cy="2393839"/>
                    </a:xfrm>
                    <a:prstGeom prst="rect">
                      <a:avLst/>
                    </a:prstGeom>
                    <a:noFill/>
                  </pic:spPr>
                </pic:pic>
              </a:graphicData>
            </a:graphic>
          </wp:inline>
        </w:drawing>
      </w:r>
    </w:p>
    <w:p w14:paraId="136E6763" w14:textId="01B91AB9" w:rsidR="00776948" w:rsidRPr="00850948" w:rsidRDefault="00776948" w:rsidP="00776948">
      <w:pPr>
        <w:jc w:val="center"/>
        <w:rPr>
          <w:rFonts w:ascii="Times New Roman" w:hAnsi="Times New Roman"/>
          <w:b/>
          <w:bCs/>
          <w:sz w:val="20"/>
          <w:szCs w:val="20"/>
        </w:rPr>
      </w:pPr>
      <w:r w:rsidRPr="00850948">
        <w:rPr>
          <w:rFonts w:ascii="Times New Roman" w:hAnsi="Times New Roman"/>
          <w:b/>
          <w:bCs/>
          <w:sz w:val="20"/>
          <w:szCs w:val="20"/>
        </w:rPr>
        <w:t>Table 1. unified model structure with Transformer backbone and configurable hyperparameters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6093"/>
      </w:tblGrid>
      <w:tr w:rsidR="00776948" w:rsidRPr="00850948" w14:paraId="7852C390" w14:textId="77777777" w:rsidTr="00336A31">
        <w:tc>
          <w:tcPr>
            <w:tcW w:w="1837" w:type="pct"/>
            <w:shd w:val="clear" w:color="auto" w:fill="auto"/>
          </w:tcPr>
          <w:p w14:paraId="26179145" w14:textId="42D47487" w:rsidR="00776948" w:rsidRPr="00850948" w:rsidRDefault="00AA1DD5" w:rsidP="00390AE1">
            <w:pPr>
              <w:spacing w:line="276" w:lineRule="auto"/>
              <w:rPr>
                <w:rFonts w:ascii="Times New Roman" w:eastAsia="宋体"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 FC</w:t>
            </w:r>
            <w:r w:rsidR="00225EEF" w:rsidRPr="00850948">
              <w:rPr>
                <w:rFonts w:ascii="Times New Roman" w:hAnsi="Times New Roman" w:cs="Times New Roman"/>
                <w:b/>
                <w:bCs/>
                <w:sz w:val="20"/>
                <w:szCs w:val="20"/>
              </w:rPr>
              <w:t>1</w:t>
            </w:r>
            <w:r w:rsidRPr="00850948">
              <w:rPr>
                <w:rFonts w:ascii="Times New Roman" w:hAnsi="Times New Roman" w:cs="Times New Roman"/>
                <w:b/>
                <w:bCs/>
                <w:sz w:val="20"/>
                <w:szCs w:val="20"/>
              </w:rPr>
              <w:t xml:space="preserve"> (</w:t>
            </w:r>
            <w:r w:rsidR="00776948" w:rsidRPr="00850948">
              <w:rPr>
                <w:rFonts w:ascii="Times New Roman" w:hAnsi="Times New Roman" w:cs="Times New Roman"/>
                <w:b/>
                <w:bCs/>
                <w:sz w:val="20"/>
                <w:szCs w:val="20"/>
              </w:rPr>
              <w:t>Embedding layer</w:t>
            </w:r>
            <w:r w:rsidRPr="00850948">
              <w:rPr>
                <w:rFonts w:ascii="Times New Roman" w:hAnsi="Times New Roman" w:cs="Times New Roman"/>
                <w:b/>
                <w:bCs/>
                <w:sz w:val="20"/>
                <w:szCs w:val="20"/>
              </w:rPr>
              <w:t>)</w:t>
            </w:r>
          </w:p>
        </w:tc>
        <w:tc>
          <w:tcPr>
            <w:tcW w:w="3163" w:type="pct"/>
            <w:shd w:val="clear" w:color="auto" w:fill="auto"/>
          </w:tcPr>
          <w:p w14:paraId="64A3BB3B" w14:textId="00C47D30"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oMath>
            <w:r w:rsidRPr="00850948">
              <w:rPr>
                <w:rFonts w:ascii="Times New Roman" w:hAnsi="Times New Roman" w:cs="Times New Roman"/>
                <w:b/>
                <w:bCs/>
                <w:sz w:val="20"/>
                <w:szCs w:val="20"/>
              </w:rPr>
              <w:t xml:space="preserve"> per token</w:t>
            </w:r>
          </w:p>
        </w:tc>
      </w:tr>
      <w:tr w:rsidR="00776948" w:rsidRPr="00850948" w14:paraId="7637FA88" w14:textId="77777777" w:rsidTr="00336A31">
        <w:tc>
          <w:tcPr>
            <w:tcW w:w="1837" w:type="pct"/>
            <w:shd w:val="clear" w:color="auto" w:fill="auto"/>
          </w:tcPr>
          <w:p w14:paraId="1A255231" w14:textId="43096056" w:rsidR="00776948" w:rsidRPr="00850948" w:rsidRDefault="0041482F" w:rsidP="00390AE1">
            <w:pPr>
              <w:spacing w:line="276" w:lineRule="auto"/>
              <w:rPr>
                <w:rFonts w:ascii="Times New Roman"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w:t>
            </w:r>
            <w:r w:rsidR="002B519D" w:rsidRPr="00850948">
              <w:rPr>
                <w:rFonts w:ascii="Times New Roman" w:hAnsi="Times New Roman" w:cs="Times New Roman"/>
                <w:b/>
                <w:bCs/>
                <w:sz w:val="20"/>
                <w:szCs w:val="20"/>
              </w:rPr>
              <w:t xml:space="preserve"> </w:t>
            </w:r>
            <w:r w:rsidR="00776948" w:rsidRPr="00850948">
              <w:rPr>
                <w:rFonts w:ascii="Times New Roman" w:hAnsi="Times New Roman" w:cs="Times New Roman"/>
                <w:b/>
                <w:bCs/>
                <w:sz w:val="20"/>
                <w:szCs w:val="20"/>
              </w:rPr>
              <w:t>Positional encoding</w:t>
            </w:r>
          </w:p>
        </w:tc>
        <w:tc>
          <w:tcPr>
            <w:tcW w:w="3163" w:type="pct"/>
            <w:shd w:val="clear" w:color="auto" w:fill="auto"/>
          </w:tcPr>
          <w:p w14:paraId="301D7C58" w14:textId="0E28CEAC"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positional encoding for each token position: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oMath>
          </w:p>
        </w:tc>
      </w:tr>
      <w:tr w:rsidR="00776948" w:rsidRPr="00850948" w14:paraId="150D35B6" w14:textId="77777777" w:rsidTr="00336A31">
        <w:tc>
          <w:tcPr>
            <w:tcW w:w="1837" w:type="pct"/>
            <w:shd w:val="clear" w:color="auto" w:fill="auto"/>
          </w:tcPr>
          <w:p w14:paraId="5C9326F2" w14:textId="2D6D4C2E" w:rsidR="00776948" w:rsidRPr="00850948" w:rsidRDefault="0041482F" w:rsidP="00390AE1">
            <w:pPr>
              <w:spacing w:line="276" w:lineRule="auto"/>
              <w:rPr>
                <w:rFonts w:ascii="Times New Roman"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w:t>
            </w:r>
            <w:r w:rsidR="002B519D" w:rsidRPr="00850948">
              <w:rPr>
                <w:rFonts w:ascii="Times New Roman" w:hAnsi="Times New Roman" w:cs="Times New Roman"/>
                <w:b/>
                <w:bCs/>
                <w:sz w:val="20"/>
                <w:szCs w:val="20"/>
              </w:rPr>
              <w:t xml:space="preserve"> </w:t>
            </w:r>
            <w:r w:rsidR="00776948" w:rsidRPr="00850948">
              <w:rPr>
                <w:rFonts w:ascii="Times New Roman" w:hAnsi="Times New Roman" w:cs="Times New Roman"/>
                <w:b/>
                <w:bCs/>
                <w:sz w:val="20"/>
                <w:szCs w:val="20"/>
              </w:rPr>
              <w:t>Transformer</w:t>
            </w:r>
            <w:r w:rsidR="00336A31" w:rsidRPr="00850948">
              <w:rPr>
                <w:rFonts w:ascii="Times New Roman" w:hAnsi="Times New Roman" w:cs="Times New Roman"/>
                <w:b/>
                <w:bCs/>
                <w:sz w:val="20"/>
                <w:szCs w:val="20"/>
              </w:rPr>
              <w:t xml:space="preserve"> encoder</w:t>
            </w:r>
            <w:r w:rsidR="00776948" w:rsidRPr="00850948">
              <w:rPr>
                <w:rFonts w:ascii="Times New Roman" w:hAnsi="Times New Roman" w:cs="Times New Roman"/>
                <w:b/>
                <w:bCs/>
                <w:sz w:val="20"/>
                <w:szCs w:val="20"/>
              </w:rPr>
              <w:t xml:space="preserve"> blocks</w:t>
            </w:r>
          </w:p>
        </w:tc>
        <w:tc>
          <w:tcPr>
            <w:tcW w:w="3163" w:type="pct"/>
            <w:shd w:val="clear" w:color="auto" w:fill="auto"/>
          </w:tcPr>
          <w:p w14:paraId="1449EF5A" w14:textId="5A5FD355" w:rsidR="00776948" w:rsidRPr="00850948" w:rsidRDefault="00776948" w:rsidP="00390AE1">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Number of transformer</w:t>
            </w:r>
            <w:r w:rsidR="002B3214" w:rsidRPr="00850948">
              <w:rPr>
                <w:rFonts w:ascii="Times New Roman" w:hAnsi="Times New Roman" w:cs="Times New Roman"/>
                <w:b/>
                <w:bCs/>
                <w:sz w:val="20"/>
                <w:szCs w:val="20"/>
              </w:rPr>
              <w:t xml:space="preserve"> encoder</w:t>
            </w:r>
            <w:r w:rsidRPr="00850948">
              <w:rPr>
                <w:rFonts w:ascii="Times New Roman" w:hAnsi="Times New Roman" w:cs="Times New Roman"/>
                <w:b/>
                <w:bCs/>
                <w:sz w:val="20"/>
                <w:szCs w:val="20"/>
              </w:rPr>
              <w:t xml:space="preserve"> blocks </w:t>
            </w:r>
            <m:oMath>
              <m:sSup>
                <m:sSupPr>
                  <m:ctrlPr>
                    <w:rPr>
                      <w:rFonts w:ascii="Cambria Math" w:hAnsi="Cambria Math" w:cs="Times New Roman"/>
                      <w:b/>
                      <w:bCs/>
                      <w:i/>
                      <w:iCs/>
                      <w:sz w:val="20"/>
                      <w:szCs w:val="20"/>
                    </w:rPr>
                  </m:ctrlPr>
                </m:sSupPr>
                <m:e>
                  <m:r>
                    <m:rPr>
                      <m:sty m:val="bi"/>
                    </m:rPr>
                    <w:rPr>
                      <w:rFonts w:ascii="Cambria Math" w:hAnsi="Cambria Math" w:cs="Times New Roman"/>
                      <w:sz w:val="20"/>
                      <w:szCs w:val="20"/>
                    </w:rPr>
                    <m:t>N</m:t>
                  </m:r>
                </m:e>
                <m:sup>
                  <m:r>
                    <m:rPr>
                      <m:sty m:val="bi"/>
                    </m:rPr>
                    <w:rPr>
                      <w:rFonts w:ascii="Cambria Math" w:hAnsi="Cambria Math" w:cs="Times New Roman"/>
                      <w:sz w:val="20"/>
                      <w:szCs w:val="20"/>
                    </w:rPr>
                    <m:t>EC</m:t>
                  </m:r>
                </m:sup>
              </m:sSup>
            </m:oMath>
          </w:p>
          <w:p w14:paraId="73701693" w14:textId="7AE38178"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transformer </w:t>
            </w:r>
            <w:r w:rsidR="002B3214" w:rsidRPr="00850948">
              <w:rPr>
                <w:rFonts w:ascii="Times New Roman" w:hAnsi="Times New Roman" w:cs="Times New Roman"/>
                <w:b/>
                <w:bCs/>
                <w:sz w:val="20"/>
                <w:szCs w:val="20"/>
              </w:rPr>
              <w:t xml:space="preserve">encoder </w:t>
            </w:r>
            <w:r w:rsidRPr="00850948">
              <w:rPr>
                <w:rFonts w:ascii="Times New Roman" w:hAnsi="Times New Roman" w:cs="Times New Roman"/>
                <w:b/>
                <w:bCs/>
                <w:sz w:val="20"/>
                <w:szCs w:val="20"/>
              </w:rPr>
              <w:t xml:space="preserve">block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oMath>
          </w:p>
          <w:p w14:paraId="2E1EFF2A" w14:textId="60454E45"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Number of self-attention heads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oMath>
          </w:p>
          <w:p w14:paraId="762FA82D" w14:textId="03355935" w:rsidR="00776948" w:rsidRPr="00850948" w:rsidRDefault="00776948" w:rsidP="00390AE1">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Dimension of attention head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r>
                <m:rPr>
                  <m:sty m:val="bi"/>
                </m:rPr>
                <w:rPr>
                  <w:rFonts w:ascii="Cambria Math" w:hAnsi="Cambria Math" w:cs="Times New Roman"/>
                  <w:sz w:val="20"/>
                  <w:szCs w:val="20"/>
                </w:rPr>
                <m:t>=</m:t>
              </m:r>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oMath>
          </w:p>
          <w:p w14:paraId="1D53AFD9" w14:textId="395E224F"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latent space inside feedforward module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FFN</m:t>
                  </m:r>
                </m:sub>
                <m:sup>
                  <m:r>
                    <m:rPr>
                      <m:sty m:val="bi"/>
                    </m:rPr>
                    <w:rPr>
                      <w:rFonts w:ascii="Cambria Math" w:hAnsi="Cambria Math" w:cs="Times New Roman"/>
                      <w:sz w:val="20"/>
                      <w:szCs w:val="20"/>
                    </w:rPr>
                    <m:t>EC</m:t>
                  </m:r>
                </m:sup>
              </m:sSubSup>
            </m:oMath>
          </w:p>
          <w:p w14:paraId="2E8DE815" w14:textId="602E8C0F" w:rsidR="00776948" w:rsidRPr="00850948" w:rsidRDefault="00776948" w:rsidP="00390AE1">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Activation function</w:t>
            </w:r>
            <w:r w:rsidR="00A15E29" w:rsidRPr="00850948">
              <w:rPr>
                <w:rFonts w:ascii="Times New Roman" w:hAnsi="Times New Roman" w:cs="Times New Roman"/>
                <w:b/>
                <w:bCs/>
                <w:sz w:val="20"/>
                <w:szCs w:val="20"/>
              </w:rPr>
              <w:t xml:space="preserve">: </w:t>
            </w:r>
            <w:proofErr w:type="spellStart"/>
            <w:r w:rsidR="00A15E29" w:rsidRPr="00850948">
              <w:rPr>
                <w:rFonts w:ascii="Times New Roman" w:hAnsi="Times New Roman" w:cs="Times New Roman"/>
                <w:b/>
                <w:bCs/>
                <w:sz w:val="20"/>
                <w:szCs w:val="20"/>
              </w:rPr>
              <w:t>relu</w:t>
            </w:r>
            <w:proofErr w:type="spellEnd"/>
          </w:p>
        </w:tc>
      </w:tr>
      <w:tr w:rsidR="00776948" w:rsidRPr="00850948" w14:paraId="70058D36" w14:textId="77777777" w:rsidTr="00336A31">
        <w:tc>
          <w:tcPr>
            <w:tcW w:w="1837" w:type="pct"/>
            <w:shd w:val="clear" w:color="auto" w:fill="auto"/>
          </w:tcPr>
          <w:p w14:paraId="36D256EB" w14:textId="74BF121E" w:rsidR="00776948" w:rsidRPr="00850948" w:rsidRDefault="001D081E" w:rsidP="00390AE1">
            <w:pPr>
              <w:spacing w:line="276" w:lineRule="auto"/>
              <w:rPr>
                <w:rFonts w:ascii="Times New Roman"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 </w:t>
            </w:r>
            <w:r w:rsidR="00225EEF" w:rsidRPr="00850948">
              <w:rPr>
                <w:rFonts w:ascii="Times New Roman" w:hAnsi="Times New Roman" w:cs="Times New Roman"/>
                <w:b/>
                <w:bCs/>
                <w:sz w:val="20"/>
                <w:szCs w:val="20"/>
              </w:rPr>
              <w:t>FC2(</w:t>
            </w:r>
            <w:r w:rsidR="00776948" w:rsidRPr="00850948">
              <w:rPr>
                <w:rFonts w:ascii="Times New Roman" w:hAnsi="Times New Roman" w:cs="Times New Roman"/>
                <w:b/>
                <w:bCs/>
                <w:sz w:val="20"/>
                <w:szCs w:val="20"/>
              </w:rPr>
              <w:t>Output linear layer</w:t>
            </w:r>
            <w:r w:rsidR="00225EEF" w:rsidRPr="00850948">
              <w:rPr>
                <w:rFonts w:ascii="Times New Roman" w:hAnsi="Times New Roman" w:cs="Times New Roman"/>
                <w:b/>
                <w:bCs/>
                <w:sz w:val="20"/>
                <w:szCs w:val="20"/>
              </w:rPr>
              <w:t>)</w:t>
            </w:r>
          </w:p>
        </w:tc>
        <w:tc>
          <w:tcPr>
            <w:tcW w:w="3163" w:type="pct"/>
            <w:shd w:val="clear" w:color="auto" w:fill="auto"/>
          </w:tcPr>
          <w:p w14:paraId="3E5D3A01" w14:textId="77777777" w:rsidR="00776948" w:rsidRPr="00850948" w:rsidRDefault="00776948" w:rsidP="00390AE1">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 xml:space="preserve">Reshape the matrix </w:t>
            </w:r>
            <w:r w:rsidRPr="00850948">
              <w:rPr>
                <w:rFonts w:ascii="Times New Roman" w:eastAsia="宋体" w:hAnsi="Times New Roman" w:cs="Times New Roman"/>
                <w:b/>
                <w:bCs/>
                <w:sz w:val="20"/>
                <w:szCs w:val="20"/>
              </w:rPr>
              <w:t>to a vector</w:t>
            </w:r>
          </w:p>
          <w:p w14:paraId="198720E4" w14:textId="3CFC7F10"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out</m:t>
                  </m:r>
                </m:sub>
                <m:sup>
                  <m:r>
                    <m:rPr>
                      <m:sty m:val="bi"/>
                    </m:rPr>
                    <w:rPr>
                      <w:rFonts w:ascii="Cambria Math" w:hAnsi="Cambria Math" w:cs="Times New Roman"/>
                      <w:sz w:val="20"/>
                      <w:szCs w:val="20"/>
                    </w:rPr>
                    <m:t>EC</m:t>
                  </m:r>
                </m:sup>
              </m:sSubSup>
            </m:oMath>
          </w:p>
        </w:tc>
      </w:tr>
      <w:tr w:rsidR="0073247C" w:rsidRPr="00850948" w14:paraId="7E873988" w14:textId="77777777" w:rsidTr="00336A31">
        <w:tc>
          <w:tcPr>
            <w:tcW w:w="1837" w:type="pct"/>
            <w:shd w:val="clear" w:color="auto" w:fill="auto"/>
          </w:tcPr>
          <w:p w14:paraId="20074E46" w14:textId="1CD85619"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eastAsia="宋体" w:hAnsi="Times New Roman" w:cs="Times New Roman"/>
                <w:b/>
                <w:bCs/>
                <w:sz w:val="20"/>
                <w:szCs w:val="20"/>
              </w:rPr>
              <w:t>Q</w:t>
            </w:r>
            <w:r w:rsidRPr="00850948">
              <w:rPr>
                <w:rFonts w:ascii="Times New Roman" w:hAnsi="Times New Roman" w:cs="Times New Roman"/>
                <w:b/>
                <w:bCs/>
                <w:sz w:val="20"/>
                <w:szCs w:val="20"/>
              </w:rPr>
              <w:t>uantization</w:t>
            </w:r>
            <w:r w:rsidR="00EC5BAD">
              <w:rPr>
                <w:rFonts w:ascii="Times New Roman" w:hAnsi="Times New Roman" w:cs="Times New Roman"/>
                <w:b/>
                <w:bCs/>
                <w:sz w:val="20"/>
                <w:szCs w:val="20"/>
              </w:rPr>
              <w:t xml:space="preserve"> and Dequantization</w:t>
            </w:r>
          </w:p>
        </w:tc>
        <w:tc>
          <w:tcPr>
            <w:tcW w:w="3163" w:type="pct"/>
            <w:shd w:val="clear" w:color="auto" w:fill="auto"/>
          </w:tcPr>
          <w:p w14:paraId="53529E6F" w14:textId="77777777" w:rsidR="00776948" w:rsidRPr="00850948" w:rsidRDefault="00776948" w:rsidP="00390AE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Scalar quantization: </w:t>
            </w:r>
          </w:p>
          <w:p w14:paraId="2394DB59" w14:textId="5F0671DB" w:rsidR="00776948" w:rsidRPr="00850948" w:rsidRDefault="00776948" w:rsidP="00764D1C">
            <w:pPr>
              <w:suppressAutoHyphens/>
              <w:spacing w:line="276" w:lineRule="auto"/>
              <w:ind w:left="360"/>
              <w:contextualSpacing/>
              <w:jc w:val="left"/>
              <w:rPr>
                <w:rFonts w:ascii="Times New Roman" w:hAnsi="Times New Roman" w:cs="Times New Roman"/>
                <w:b/>
                <w:bCs/>
                <w:sz w:val="20"/>
                <w:szCs w:val="20"/>
                <w:lang w:eastAsia="x-none"/>
              </w:rPr>
            </w:pPr>
            <w:r w:rsidRPr="00850948">
              <w:rPr>
                <w:rFonts w:ascii="Times New Roman" w:hAnsi="Times New Roman" w:cs="Times New Roman"/>
                <w:b/>
                <w:bCs/>
                <w:sz w:val="20"/>
                <w:szCs w:val="20"/>
                <w:lang w:eastAsia="x-none"/>
              </w:rPr>
              <w:t xml:space="preserve">Number of bits per latent dimension: </w:t>
            </w:r>
            <m:oMath>
              <m:sSub>
                <m:sSubPr>
                  <m:ctrlPr>
                    <w:rPr>
                      <w:rFonts w:ascii="Cambria Math" w:hAnsi="Cambria Math" w:cs="Times New Roman"/>
                      <w:b/>
                      <w:bCs/>
                      <w:i/>
                      <w:iCs/>
                      <w:sz w:val="20"/>
                      <w:szCs w:val="20"/>
                      <w:lang w:eastAsia="x-none"/>
                    </w:rPr>
                  </m:ctrlPr>
                </m:sSubPr>
                <m:e>
                  <m:r>
                    <m:rPr>
                      <m:sty m:val="bi"/>
                    </m:rPr>
                    <w:rPr>
                      <w:rFonts w:ascii="Cambria Math" w:hAnsi="Cambria Math" w:cs="Times New Roman"/>
                      <w:sz w:val="20"/>
                      <w:szCs w:val="20"/>
                      <w:lang w:eastAsia="x-none"/>
                    </w:rPr>
                    <m:t>N</m:t>
                  </m:r>
                </m:e>
                <m:sub>
                  <m:r>
                    <m:rPr>
                      <m:sty m:val="bi"/>
                    </m:rPr>
                    <w:rPr>
                      <w:rFonts w:ascii="Cambria Math" w:hAnsi="Cambria Math" w:cs="Times New Roman"/>
                      <w:sz w:val="20"/>
                      <w:szCs w:val="20"/>
                      <w:lang w:eastAsia="x-none"/>
                    </w:rPr>
                    <m:t>bit</m:t>
                  </m:r>
                </m:sub>
              </m:sSub>
            </m:oMath>
          </w:p>
          <w:p w14:paraId="575F4FDA" w14:textId="7B67510D" w:rsidR="00776948" w:rsidRPr="00850948" w:rsidRDefault="00776948" w:rsidP="00764D1C">
            <w:pPr>
              <w:suppressAutoHyphens/>
              <w:spacing w:line="276" w:lineRule="auto"/>
              <w:ind w:left="360"/>
              <w:contextualSpacing/>
              <w:rPr>
                <w:rFonts w:ascii="Times New Roman" w:hAnsi="Times New Roman" w:cs="Times New Roman"/>
                <w:b/>
                <w:bCs/>
                <w:sz w:val="20"/>
                <w:szCs w:val="20"/>
                <w:lang w:eastAsia="x-none"/>
              </w:rPr>
            </w:pPr>
            <w:r w:rsidRPr="00850948">
              <w:rPr>
                <w:rFonts w:ascii="Times New Roman" w:hAnsi="Times New Roman" w:cs="Times New Roman"/>
                <w:b/>
                <w:bCs/>
                <w:sz w:val="20"/>
                <w:szCs w:val="20"/>
                <w:lang w:eastAsia="x-none"/>
              </w:rPr>
              <w:t xml:space="preserve">Total payload size </w:t>
            </w:r>
            <w:r w:rsidRPr="00850948">
              <w:rPr>
                <w:rFonts w:ascii="Times New Roman" w:eastAsia="宋体" w:hAnsi="Times New Roman" w:cs="Times New Roman"/>
                <w:b/>
                <w:bCs/>
                <w:sz w:val="20"/>
                <w:szCs w:val="20"/>
              </w:rPr>
              <w:t xml:space="preserve">for Scalar quantization </w:t>
            </w:r>
            <w:r w:rsidRPr="00850948">
              <w:rPr>
                <w:rFonts w:ascii="Times New Roman" w:hAnsi="Times New Roman" w:cs="Times New Roman"/>
                <w:b/>
                <w:bCs/>
                <w:sz w:val="20"/>
                <w:szCs w:val="20"/>
                <w:lang w:eastAsia="x-none"/>
              </w:rPr>
              <w:t xml:space="preserve">= </w:t>
            </w:r>
            <m:oMath>
              <m:sSub>
                <m:sSubPr>
                  <m:ctrlPr>
                    <w:rPr>
                      <w:rFonts w:ascii="Cambria Math" w:hAnsi="Cambria Math" w:cs="Times New Roman"/>
                      <w:b/>
                      <w:bCs/>
                      <w:i/>
                      <w:iCs/>
                      <w:sz w:val="20"/>
                      <w:szCs w:val="20"/>
                      <w:lang w:eastAsia="x-none"/>
                    </w:rPr>
                  </m:ctrlPr>
                </m:sSubPr>
                <m:e>
                  <m:r>
                    <m:rPr>
                      <m:sty m:val="bi"/>
                    </m:rPr>
                    <w:rPr>
                      <w:rFonts w:ascii="Cambria Math" w:hAnsi="Cambria Math" w:cs="Times New Roman"/>
                      <w:sz w:val="20"/>
                      <w:szCs w:val="20"/>
                      <w:lang w:eastAsia="x-none"/>
                    </w:rPr>
                    <m:t>N</m:t>
                  </m:r>
                </m:e>
                <m:sub>
                  <m:r>
                    <m:rPr>
                      <m:sty m:val="bi"/>
                    </m:rPr>
                    <w:rPr>
                      <w:rFonts w:ascii="Cambria Math" w:hAnsi="Cambria Math" w:cs="Times New Roman"/>
                      <w:sz w:val="20"/>
                      <w:szCs w:val="20"/>
                      <w:lang w:eastAsia="x-none"/>
                    </w:rPr>
                    <m:t>bit</m:t>
                  </m:r>
                </m:sub>
              </m:sSub>
            </m:oMath>
            <w:r w:rsidRPr="00850948">
              <w:rPr>
                <w:rFonts w:ascii="Times New Roman" w:hAnsi="Times New Roman" w:cs="Times New Roman"/>
                <w:b/>
                <w:bCs/>
                <w:i/>
                <w:iCs/>
                <w:sz w:val="20"/>
                <w:szCs w:val="20"/>
                <w:lang w:eastAsia="x-none"/>
              </w:rPr>
              <w:t xml:space="preserve"> </w:t>
            </w:r>
            <m:oMath>
              <m:r>
                <m:rPr>
                  <m:sty m:val="bi"/>
                </m:rPr>
                <w:rPr>
                  <w:rFonts w:ascii="Cambria Math" w:hAnsi="Cambria Math" w:cs="Times New Roman"/>
                  <w:sz w:val="20"/>
                  <w:szCs w:val="20"/>
                  <w:lang w:eastAsia="x-none"/>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out</m:t>
                  </m:r>
                </m:sub>
                <m:sup>
                  <m:r>
                    <m:rPr>
                      <m:sty m:val="bi"/>
                    </m:rPr>
                    <w:rPr>
                      <w:rFonts w:ascii="Cambria Math" w:hAnsi="Cambria Math" w:cs="Times New Roman"/>
                      <w:sz w:val="20"/>
                      <w:szCs w:val="20"/>
                    </w:rPr>
                    <m:t>EC</m:t>
                  </m:r>
                </m:sup>
              </m:sSubSup>
            </m:oMath>
            <w:r w:rsidRPr="00850948">
              <w:rPr>
                <w:rFonts w:ascii="Times New Roman" w:eastAsia="宋体" w:hAnsi="Times New Roman" w:cs="Times New Roman"/>
                <w:b/>
                <w:bCs/>
                <w:i/>
                <w:iCs/>
                <w:sz w:val="20"/>
                <w:szCs w:val="20"/>
                <w:vertAlign w:val="subscript"/>
              </w:rPr>
              <w:t xml:space="preserve"> </w:t>
            </w:r>
            <w:r w:rsidRPr="00850948">
              <w:rPr>
                <w:rFonts w:ascii="Times New Roman" w:hAnsi="Times New Roman" w:cs="Times New Roman"/>
                <w:b/>
                <w:bCs/>
                <w:sz w:val="20"/>
                <w:szCs w:val="20"/>
                <w:lang w:eastAsia="x-none"/>
              </w:rPr>
              <w:t xml:space="preserve"> </w:t>
            </w:r>
          </w:p>
        </w:tc>
      </w:tr>
      <w:tr w:rsidR="00225EEF" w:rsidRPr="00850948" w14:paraId="3269E622" w14:textId="77777777" w:rsidTr="00336A31">
        <w:tc>
          <w:tcPr>
            <w:tcW w:w="1837" w:type="pct"/>
            <w:shd w:val="clear" w:color="auto" w:fill="auto"/>
          </w:tcPr>
          <w:p w14:paraId="5BDB1C46" w14:textId="31664D2C" w:rsidR="00225EEF" w:rsidRPr="00850948" w:rsidRDefault="00225EEF" w:rsidP="00225EEF">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FC1 (Embedding layer)</w:t>
            </w:r>
          </w:p>
        </w:tc>
        <w:tc>
          <w:tcPr>
            <w:tcW w:w="3163" w:type="pct"/>
            <w:shd w:val="clear" w:color="auto" w:fill="auto"/>
          </w:tcPr>
          <w:p w14:paraId="07427C2A" w14:textId="5632F527" w:rsidR="00B554C4" w:rsidRPr="00850948" w:rsidRDefault="00B554C4" w:rsidP="00225EEF">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 xml:space="preserve">Reshape the </w:t>
            </w:r>
            <w:r w:rsidRPr="00850948">
              <w:rPr>
                <w:rFonts w:ascii="Times New Roman" w:eastAsia="宋体" w:hAnsi="Times New Roman" w:cs="Times New Roman"/>
                <w:b/>
                <w:bCs/>
                <w:sz w:val="20"/>
                <w:szCs w:val="20"/>
              </w:rPr>
              <w:t>vector to a matrix</w:t>
            </w:r>
          </w:p>
          <w:p w14:paraId="7FD8921A" w14:textId="429B00E2" w:rsidR="00225EEF" w:rsidRPr="00850948" w:rsidRDefault="00225EEF" w:rsidP="00225EEF">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oMath>
            <w:r w:rsidRPr="00850948">
              <w:rPr>
                <w:rFonts w:ascii="Times New Roman" w:hAnsi="Times New Roman" w:cs="Times New Roman"/>
                <w:b/>
                <w:bCs/>
                <w:sz w:val="20"/>
                <w:szCs w:val="20"/>
              </w:rPr>
              <w:t xml:space="preserve"> per token</w:t>
            </w:r>
          </w:p>
        </w:tc>
      </w:tr>
      <w:tr w:rsidR="00336A31" w:rsidRPr="00850948" w14:paraId="596156E2" w14:textId="77777777" w:rsidTr="00336A31">
        <w:tc>
          <w:tcPr>
            <w:tcW w:w="1837" w:type="pct"/>
            <w:shd w:val="clear" w:color="auto" w:fill="auto"/>
          </w:tcPr>
          <w:p w14:paraId="17400739" w14:textId="54B1C20A" w:rsidR="00336A31" w:rsidRPr="00850948" w:rsidRDefault="00336A31" w:rsidP="00336A31">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Positional encoding</w:t>
            </w:r>
          </w:p>
        </w:tc>
        <w:tc>
          <w:tcPr>
            <w:tcW w:w="3163" w:type="pct"/>
            <w:shd w:val="clear" w:color="auto" w:fill="auto"/>
          </w:tcPr>
          <w:p w14:paraId="0E61CF7B" w14:textId="248748DF" w:rsidR="00336A31" w:rsidRPr="00850948" w:rsidRDefault="00336A31" w:rsidP="00336A3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positional encoding for each token position: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oMath>
          </w:p>
        </w:tc>
      </w:tr>
      <w:tr w:rsidR="00336A31" w:rsidRPr="00850948" w14:paraId="4812F613" w14:textId="77777777" w:rsidTr="00336A31">
        <w:tc>
          <w:tcPr>
            <w:tcW w:w="1837" w:type="pct"/>
            <w:shd w:val="clear" w:color="auto" w:fill="auto"/>
          </w:tcPr>
          <w:p w14:paraId="2BE1A22F" w14:textId="1C62D231" w:rsidR="00336A31" w:rsidRPr="00850948" w:rsidRDefault="00336A31" w:rsidP="00336A31">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Transformer encoder blocks</w:t>
            </w:r>
          </w:p>
        </w:tc>
        <w:tc>
          <w:tcPr>
            <w:tcW w:w="3163" w:type="pct"/>
            <w:shd w:val="clear" w:color="auto" w:fill="auto"/>
          </w:tcPr>
          <w:p w14:paraId="09C6B111" w14:textId="04EADB6C" w:rsidR="00336A31" w:rsidRPr="00850948" w:rsidRDefault="00336A31" w:rsidP="00336A31">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Number of transformer </w:t>
            </w:r>
            <w:r w:rsidR="002B3214" w:rsidRPr="00850948">
              <w:rPr>
                <w:rFonts w:ascii="Times New Roman" w:hAnsi="Times New Roman" w:cs="Times New Roman"/>
                <w:b/>
                <w:bCs/>
                <w:sz w:val="20"/>
                <w:szCs w:val="20"/>
              </w:rPr>
              <w:t xml:space="preserve">encoder </w:t>
            </w:r>
            <w:r w:rsidRPr="00850948">
              <w:rPr>
                <w:rFonts w:ascii="Times New Roman" w:hAnsi="Times New Roman" w:cs="Times New Roman"/>
                <w:b/>
                <w:bCs/>
                <w:sz w:val="20"/>
                <w:szCs w:val="20"/>
              </w:rPr>
              <w:t xml:space="preserve">blocks </w:t>
            </w:r>
            <m:oMath>
              <m:sSup>
                <m:sSupPr>
                  <m:ctrlPr>
                    <w:rPr>
                      <w:rFonts w:ascii="Cambria Math" w:hAnsi="Cambria Math" w:cs="Times New Roman"/>
                      <w:b/>
                      <w:bCs/>
                      <w:i/>
                      <w:iCs/>
                      <w:sz w:val="20"/>
                      <w:szCs w:val="20"/>
                    </w:rPr>
                  </m:ctrlPr>
                </m:sSupPr>
                <m:e>
                  <m:r>
                    <m:rPr>
                      <m:sty m:val="bi"/>
                    </m:rPr>
                    <w:rPr>
                      <w:rFonts w:ascii="Cambria Math" w:hAnsi="Cambria Math" w:cs="Times New Roman"/>
                      <w:sz w:val="20"/>
                      <w:szCs w:val="20"/>
                    </w:rPr>
                    <m:t>N</m:t>
                  </m:r>
                </m:e>
                <m:sup>
                  <m:r>
                    <m:rPr>
                      <m:sty m:val="bi"/>
                    </m:rPr>
                    <w:rPr>
                      <w:rFonts w:ascii="Cambria Math" w:hAnsi="Cambria Math" w:cs="Times New Roman"/>
                      <w:sz w:val="20"/>
                      <w:szCs w:val="20"/>
                    </w:rPr>
                    <m:t>DC</m:t>
                  </m:r>
                </m:sup>
              </m:sSup>
            </m:oMath>
          </w:p>
          <w:p w14:paraId="26839425" w14:textId="40F07768" w:rsidR="00336A31" w:rsidRPr="00850948" w:rsidRDefault="00336A31" w:rsidP="00336A3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transformer </w:t>
            </w:r>
            <w:r w:rsidR="002B3214" w:rsidRPr="00850948">
              <w:rPr>
                <w:rFonts w:ascii="Times New Roman" w:hAnsi="Times New Roman" w:cs="Times New Roman"/>
                <w:b/>
                <w:bCs/>
                <w:sz w:val="20"/>
                <w:szCs w:val="20"/>
              </w:rPr>
              <w:t xml:space="preserve">encoder </w:t>
            </w:r>
            <w:r w:rsidRPr="00850948">
              <w:rPr>
                <w:rFonts w:ascii="Times New Roman" w:hAnsi="Times New Roman" w:cs="Times New Roman"/>
                <w:b/>
                <w:bCs/>
                <w:sz w:val="20"/>
                <w:szCs w:val="20"/>
              </w:rPr>
              <w:t xml:space="preserve">block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oMath>
          </w:p>
          <w:p w14:paraId="20D72769" w14:textId="63C19404" w:rsidR="00336A31" w:rsidRPr="00850948" w:rsidRDefault="00336A31" w:rsidP="00336A3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Number of self-attention heads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DC</m:t>
                  </m:r>
                </m:sup>
              </m:sSubSup>
            </m:oMath>
          </w:p>
          <w:p w14:paraId="790FA40F" w14:textId="6CE073C7" w:rsidR="00336A31" w:rsidRPr="00850948" w:rsidRDefault="00336A31" w:rsidP="00336A31">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Dimension of attention head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r>
                <m:rPr>
                  <m:sty m:val="bi"/>
                </m:rPr>
                <w:rPr>
                  <w:rFonts w:ascii="Cambria Math" w:hAnsi="Cambria Math" w:cs="Times New Roman"/>
                  <w:sz w:val="20"/>
                  <w:szCs w:val="20"/>
                </w:rPr>
                <m:t>=</m:t>
              </m:r>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DC</m:t>
                  </m:r>
                </m:sup>
              </m:sSubSup>
            </m:oMath>
          </w:p>
          <w:p w14:paraId="6815C723" w14:textId="114AC4BC" w:rsidR="00336A31" w:rsidRPr="00850948" w:rsidRDefault="00336A31" w:rsidP="00336A3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latent space inside feedforward module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FFN</m:t>
                  </m:r>
                </m:sub>
                <m:sup>
                  <m:r>
                    <m:rPr>
                      <m:sty m:val="bi"/>
                    </m:rPr>
                    <w:rPr>
                      <w:rFonts w:ascii="Cambria Math" w:hAnsi="Cambria Math" w:cs="Times New Roman"/>
                      <w:sz w:val="20"/>
                      <w:szCs w:val="20"/>
                    </w:rPr>
                    <m:t>DC</m:t>
                  </m:r>
                </m:sup>
              </m:sSubSup>
            </m:oMath>
          </w:p>
          <w:p w14:paraId="0A17A49E" w14:textId="268574F0" w:rsidR="00336A31" w:rsidRPr="00850948" w:rsidRDefault="00336A31" w:rsidP="00336A3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Activation function: </w:t>
            </w:r>
            <w:proofErr w:type="spellStart"/>
            <w:r w:rsidRPr="00850948">
              <w:rPr>
                <w:rFonts w:ascii="Times New Roman" w:hAnsi="Times New Roman" w:cs="Times New Roman"/>
                <w:b/>
                <w:bCs/>
                <w:sz w:val="20"/>
                <w:szCs w:val="20"/>
              </w:rPr>
              <w:t>relu</w:t>
            </w:r>
            <w:proofErr w:type="spellEnd"/>
          </w:p>
        </w:tc>
      </w:tr>
      <w:tr w:rsidR="00336A31" w:rsidRPr="00850948" w14:paraId="630FEACF" w14:textId="77777777" w:rsidTr="00336A31">
        <w:tc>
          <w:tcPr>
            <w:tcW w:w="1837" w:type="pct"/>
            <w:shd w:val="clear" w:color="auto" w:fill="auto"/>
          </w:tcPr>
          <w:p w14:paraId="08422211" w14:textId="20FF95D5" w:rsidR="00336A31" w:rsidRPr="00850948" w:rsidRDefault="00336A31" w:rsidP="00336A31">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FC2(Output linear layer)</w:t>
            </w:r>
          </w:p>
        </w:tc>
        <w:tc>
          <w:tcPr>
            <w:tcW w:w="3163" w:type="pct"/>
            <w:shd w:val="clear" w:color="auto" w:fill="auto"/>
          </w:tcPr>
          <w:p w14:paraId="6C21ADA8" w14:textId="300A8633" w:rsidR="00336A31" w:rsidRPr="00850948" w:rsidRDefault="00336A31" w:rsidP="00336A31">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out</m:t>
                  </m:r>
                </m:sub>
                <m:sup>
                  <m:r>
                    <m:rPr>
                      <m:sty m:val="bi"/>
                    </m:rPr>
                    <w:rPr>
                      <w:rFonts w:ascii="Cambria Math" w:hAnsi="Cambria Math" w:cs="Times New Roman"/>
                      <w:sz w:val="20"/>
                      <w:szCs w:val="20"/>
                    </w:rPr>
                    <m:t>DC</m:t>
                  </m:r>
                </m:sup>
              </m:sSubSup>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Tx</m:t>
                  </m:r>
                </m:sub>
              </m:sSub>
              <m:r>
                <m:rPr>
                  <m:sty m:val="bi"/>
                </m:rPr>
                <w:rPr>
                  <w:rFonts w:ascii="Cambria Math" w:hAnsi="Cambria Math" w:cs="Times New Roman"/>
                  <w:sz w:val="20"/>
                  <w:szCs w:val="20"/>
                </w:rPr>
                <m:t>×L×2</m:t>
              </m:r>
            </m:oMath>
            <w:r w:rsidR="003A4E0C">
              <w:rPr>
                <w:rFonts w:ascii="Times New Roman" w:hAnsi="Times New Roman" w:cs="Times New Roman" w:hint="eastAsia"/>
                <w:b/>
                <w:sz w:val="20"/>
                <w:szCs w:val="20"/>
              </w:rPr>
              <w:t>,</w:t>
            </w:r>
            <w:r w:rsidR="003A4E0C">
              <w:rPr>
                <w:rFonts w:ascii="Times New Roman" w:hAnsi="Times New Roman" w:cs="Times New Roman"/>
                <w:b/>
                <w:sz w:val="20"/>
                <w:szCs w:val="20"/>
              </w:rPr>
              <w:t xml:space="preserve"> </w:t>
            </w:r>
            <m:oMath>
              <m:r>
                <m:rPr>
                  <m:sty m:val="bi"/>
                </m:rPr>
                <w:rPr>
                  <w:rFonts w:ascii="Cambria Math" w:hAnsi="Cambria Math" w:cs="Times New Roman"/>
                  <w:sz w:val="20"/>
                  <w:szCs w:val="20"/>
                </w:rPr>
                <m:t>L</m:t>
              </m:r>
            </m:oMath>
            <w:r w:rsidR="003A4E0C">
              <w:rPr>
                <w:rFonts w:ascii="Times New Roman" w:hAnsi="Times New Roman" w:cs="Times New Roman" w:hint="eastAsia"/>
                <w:b/>
                <w:sz w:val="20"/>
                <w:szCs w:val="20"/>
              </w:rPr>
              <w:t xml:space="preserve"> </w:t>
            </w:r>
            <w:r w:rsidR="003A4E0C">
              <w:rPr>
                <w:rFonts w:ascii="Times New Roman" w:hAnsi="Times New Roman" w:cs="Times New Roman"/>
                <w:b/>
                <w:sz w:val="20"/>
                <w:szCs w:val="20"/>
              </w:rPr>
              <w:t xml:space="preserve">is </w:t>
            </w:r>
            <w:r w:rsidR="00175C90">
              <w:rPr>
                <w:rFonts w:ascii="Times New Roman" w:hAnsi="Times New Roman" w:cs="Times New Roman"/>
                <w:b/>
                <w:sz w:val="20"/>
                <w:szCs w:val="20"/>
              </w:rPr>
              <w:t xml:space="preserve">the </w:t>
            </w:r>
            <w:r w:rsidR="003A4E0C">
              <w:rPr>
                <w:rFonts w:ascii="Times New Roman" w:hAnsi="Times New Roman" w:cs="Times New Roman"/>
                <w:b/>
                <w:sz w:val="20"/>
                <w:szCs w:val="20"/>
              </w:rPr>
              <w:t>layer number</w:t>
            </w:r>
            <w:r w:rsidR="002F701D">
              <w:rPr>
                <w:rFonts w:ascii="Times New Roman" w:hAnsi="Times New Roman" w:cs="Times New Roman"/>
                <w:b/>
                <w:sz w:val="20"/>
                <w:szCs w:val="20"/>
              </w:rPr>
              <w:t xml:space="preserve"> per inferring</w:t>
            </w:r>
          </w:p>
        </w:tc>
      </w:tr>
    </w:tbl>
    <w:p w14:paraId="40C25857" w14:textId="428A4D35" w:rsidR="0080230E" w:rsidRPr="00C24853" w:rsidRDefault="0080230E" w:rsidP="00DE58C4">
      <w:pPr>
        <w:spacing w:after="180"/>
        <w:rPr>
          <w:rFonts w:ascii="Times New Roman" w:hAnsi="Times New Roman"/>
          <w:sz w:val="20"/>
          <w:szCs w:val="20"/>
        </w:rPr>
      </w:pPr>
    </w:p>
    <w:p w14:paraId="4EC0CD02" w14:textId="285792BD" w:rsidR="0065489F" w:rsidRDefault="007D115A" w:rsidP="00DE58C4">
      <w:pPr>
        <w:spacing w:after="180"/>
        <w:rPr>
          <w:rFonts w:ascii="Times New Roman" w:hAnsi="Times New Roman"/>
          <w:sz w:val="20"/>
          <w:szCs w:val="20"/>
        </w:rPr>
      </w:pPr>
      <w:r>
        <w:rPr>
          <w:rFonts w:ascii="Times New Roman" w:hAnsi="Times New Roman" w:hint="eastAsia"/>
          <w:sz w:val="20"/>
          <w:szCs w:val="20"/>
        </w:rPr>
        <w:t>Model</w:t>
      </w:r>
      <w:r>
        <w:rPr>
          <w:rFonts w:ascii="Times New Roman" w:hAnsi="Times New Roman"/>
          <w:sz w:val="20"/>
          <w:szCs w:val="20"/>
        </w:rPr>
        <w:t xml:space="preserve">s with different hyperparameters </w:t>
      </w:r>
      <w:r w:rsidR="0048706D">
        <w:rPr>
          <w:rFonts w:ascii="Times New Roman" w:hAnsi="Times New Roman"/>
          <w:sz w:val="20"/>
          <w:szCs w:val="20"/>
        </w:rPr>
        <w:t xml:space="preserve">have different </w:t>
      </w:r>
      <w:r w:rsidR="0009712B">
        <w:rPr>
          <w:rFonts w:ascii="Times New Roman" w:hAnsi="Times New Roman"/>
          <w:sz w:val="20"/>
          <w:szCs w:val="20"/>
        </w:rPr>
        <w:t xml:space="preserve">complexities, usually represented as computation complexity </w:t>
      </w:r>
      <w:r w:rsidR="00277C6C">
        <w:rPr>
          <w:rFonts w:ascii="Times New Roman" w:hAnsi="Times New Roman"/>
          <w:sz w:val="20"/>
          <w:szCs w:val="20"/>
        </w:rPr>
        <w:t xml:space="preserve">(e.g., </w:t>
      </w:r>
      <w:r w:rsidR="0048706D">
        <w:rPr>
          <w:rFonts w:ascii="Times New Roman" w:hAnsi="Times New Roman"/>
          <w:sz w:val="20"/>
          <w:szCs w:val="20"/>
        </w:rPr>
        <w:t>FLOPs</w:t>
      </w:r>
      <w:r w:rsidR="00D03F5D">
        <w:rPr>
          <w:rFonts w:ascii="Times New Roman" w:hAnsi="Times New Roman"/>
          <w:sz w:val="20"/>
          <w:szCs w:val="20"/>
        </w:rPr>
        <w:t>, MACs</w:t>
      </w:r>
      <w:r w:rsidR="00277C6C">
        <w:rPr>
          <w:rFonts w:ascii="Times New Roman" w:hAnsi="Times New Roman"/>
          <w:sz w:val="20"/>
          <w:szCs w:val="20"/>
        </w:rPr>
        <w:t>)</w:t>
      </w:r>
      <w:r w:rsidR="0048706D">
        <w:rPr>
          <w:rFonts w:ascii="Times New Roman" w:hAnsi="Times New Roman"/>
          <w:sz w:val="20"/>
          <w:szCs w:val="20"/>
        </w:rPr>
        <w:t xml:space="preserve"> and </w:t>
      </w:r>
      <w:r w:rsidR="0009712B">
        <w:rPr>
          <w:rFonts w:ascii="Times New Roman" w:hAnsi="Times New Roman"/>
          <w:sz w:val="20"/>
          <w:szCs w:val="20"/>
        </w:rPr>
        <w:t xml:space="preserve">storage complexity </w:t>
      </w:r>
      <w:r w:rsidR="00277C6C">
        <w:rPr>
          <w:rFonts w:ascii="Times New Roman" w:hAnsi="Times New Roman"/>
          <w:sz w:val="20"/>
          <w:szCs w:val="20"/>
        </w:rPr>
        <w:t xml:space="preserve">(e.g., </w:t>
      </w:r>
      <w:r w:rsidR="0048706D">
        <w:rPr>
          <w:rFonts w:ascii="Times New Roman" w:hAnsi="Times New Roman"/>
          <w:sz w:val="20"/>
          <w:szCs w:val="20"/>
        </w:rPr>
        <w:t>parameter</w:t>
      </w:r>
      <w:r w:rsidR="00277C6C">
        <w:rPr>
          <w:rFonts w:ascii="Times New Roman" w:hAnsi="Times New Roman"/>
          <w:sz w:val="20"/>
          <w:szCs w:val="20"/>
        </w:rPr>
        <w:t xml:space="preserve"> number)</w:t>
      </w:r>
      <w:r w:rsidR="0048706D">
        <w:rPr>
          <w:rFonts w:ascii="Times New Roman" w:hAnsi="Times New Roman"/>
          <w:sz w:val="20"/>
          <w:szCs w:val="20"/>
        </w:rPr>
        <w:t xml:space="preserve">. FLOPs and MACs are both metrics </w:t>
      </w:r>
      <w:r w:rsidR="008C2268">
        <w:rPr>
          <w:rFonts w:ascii="Times New Roman" w:hAnsi="Times New Roman"/>
          <w:sz w:val="20"/>
          <w:szCs w:val="20"/>
        </w:rPr>
        <w:t>for</w:t>
      </w:r>
      <w:r w:rsidR="0048706D">
        <w:rPr>
          <w:rFonts w:ascii="Times New Roman" w:hAnsi="Times New Roman"/>
          <w:sz w:val="20"/>
          <w:szCs w:val="20"/>
        </w:rPr>
        <w:t xml:space="preserve"> computation complexity and they are </w:t>
      </w:r>
      <w:r w:rsidR="00781528">
        <w:rPr>
          <w:rFonts w:ascii="Times New Roman" w:hAnsi="Times New Roman"/>
          <w:sz w:val="20"/>
          <w:szCs w:val="20"/>
        </w:rPr>
        <w:t>c</w:t>
      </w:r>
      <w:r w:rsidR="0048706D" w:rsidRPr="0048706D">
        <w:rPr>
          <w:rFonts w:ascii="Times New Roman" w:hAnsi="Times New Roman"/>
          <w:sz w:val="20"/>
          <w:szCs w:val="20"/>
        </w:rPr>
        <w:t>onfusable</w:t>
      </w:r>
      <w:r w:rsidR="0048706D">
        <w:rPr>
          <w:rFonts w:ascii="Times New Roman" w:hAnsi="Times New Roman"/>
          <w:sz w:val="20"/>
          <w:szCs w:val="20"/>
        </w:rPr>
        <w:t xml:space="preserve">. </w:t>
      </w:r>
      <w:r w:rsidR="00D34893">
        <w:rPr>
          <w:rFonts w:ascii="Times New Roman" w:hAnsi="Times New Roman" w:hint="eastAsia"/>
          <w:sz w:val="20"/>
          <w:szCs w:val="20"/>
        </w:rPr>
        <w:t>FLOPs</w:t>
      </w:r>
      <w:r w:rsidR="00D34893">
        <w:rPr>
          <w:rFonts w:ascii="Times New Roman" w:hAnsi="Times New Roman"/>
          <w:sz w:val="20"/>
          <w:szCs w:val="20"/>
        </w:rPr>
        <w:t xml:space="preserve"> </w:t>
      </w:r>
      <w:r w:rsidR="00D34893">
        <w:rPr>
          <w:rFonts w:ascii="Times New Roman" w:hAnsi="Times New Roman" w:hint="eastAsia"/>
          <w:sz w:val="20"/>
          <w:szCs w:val="20"/>
        </w:rPr>
        <w:t>(</w:t>
      </w:r>
      <w:r w:rsidR="00D34893" w:rsidRPr="00D34893">
        <w:rPr>
          <w:rFonts w:ascii="Times New Roman" w:hAnsi="Times New Roman"/>
          <w:sz w:val="20"/>
          <w:szCs w:val="20"/>
        </w:rPr>
        <w:t>Floating Point Operations</w:t>
      </w:r>
      <w:r w:rsidR="00D34893">
        <w:rPr>
          <w:rFonts w:ascii="Times New Roman" w:hAnsi="Times New Roman"/>
          <w:sz w:val="20"/>
          <w:szCs w:val="20"/>
        </w:rPr>
        <w:t xml:space="preserve">) </w:t>
      </w:r>
      <w:proofErr w:type="gramStart"/>
      <w:r w:rsidR="00D34893">
        <w:rPr>
          <w:rFonts w:ascii="Times New Roman" w:hAnsi="Times New Roman"/>
          <w:sz w:val="20"/>
          <w:szCs w:val="20"/>
        </w:rPr>
        <w:t>means</w:t>
      </w:r>
      <w:proofErr w:type="gramEnd"/>
      <w:r w:rsidR="00D34893">
        <w:rPr>
          <w:rFonts w:ascii="Times New Roman" w:hAnsi="Times New Roman"/>
          <w:sz w:val="20"/>
          <w:szCs w:val="20"/>
        </w:rPr>
        <w:t xml:space="preserve"> the</w:t>
      </w:r>
      <w:r w:rsidR="009C0205">
        <w:rPr>
          <w:rFonts w:ascii="Times New Roman" w:hAnsi="Times New Roman"/>
          <w:sz w:val="20"/>
          <w:szCs w:val="20"/>
        </w:rPr>
        <w:t xml:space="preserve"> total number of</w:t>
      </w:r>
      <w:r w:rsidR="00D34893">
        <w:rPr>
          <w:rFonts w:ascii="Times New Roman" w:hAnsi="Times New Roman"/>
          <w:sz w:val="20"/>
          <w:szCs w:val="20"/>
        </w:rPr>
        <w:t xml:space="preserve"> f</w:t>
      </w:r>
      <w:r w:rsidR="00D34893" w:rsidRPr="00D34893">
        <w:rPr>
          <w:rFonts w:ascii="Times New Roman" w:hAnsi="Times New Roman"/>
          <w:sz w:val="20"/>
          <w:szCs w:val="20"/>
        </w:rPr>
        <w:t>loating point operations</w:t>
      </w:r>
      <w:r w:rsidR="00D34893">
        <w:rPr>
          <w:rFonts w:ascii="Times New Roman" w:hAnsi="Times New Roman"/>
          <w:sz w:val="20"/>
          <w:szCs w:val="20"/>
        </w:rPr>
        <w:t>. MACs (</w:t>
      </w:r>
      <w:r w:rsidR="00D34893" w:rsidRPr="00D34893">
        <w:rPr>
          <w:rFonts w:ascii="Times New Roman" w:hAnsi="Times New Roman"/>
          <w:sz w:val="20"/>
          <w:szCs w:val="20"/>
        </w:rPr>
        <w:t xml:space="preserve">Multiply </w:t>
      </w:r>
      <w:proofErr w:type="spellStart"/>
      <w:r w:rsidR="00D34893" w:rsidRPr="00D34893">
        <w:rPr>
          <w:rFonts w:ascii="Times New Roman" w:hAnsi="Times New Roman"/>
          <w:sz w:val="20"/>
          <w:szCs w:val="20"/>
        </w:rPr>
        <w:t>ACcumulate</w:t>
      </w:r>
      <w:proofErr w:type="spellEnd"/>
      <w:r w:rsidR="00D34893" w:rsidRPr="00D34893">
        <w:rPr>
          <w:rFonts w:ascii="Times New Roman" w:hAnsi="Times New Roman"/>
          <w:sz w:val="20"/>
          <w:szCs w:val="20"/>
        </w:rPr>
        <w:t xml:space="preserve"> operations</w:t>
      </w:r>
      <w:r w:rsidR="00D34893">
        <w:rPr>
          <w:rFonts w:ascii="Times New Roman" w:hAnsi="Times New Roman"/>
          <w:sz w:val="20"/>
          <w:szCs w:val="20"/>
        </w:rPr>
        <w:t xml:space="preserve">) </w:t>
      </w:r>
      <w:proofErr w:type="gramStart"/>
      <w:r w:rsidR="00D34893">
        <w:rPr>
          <w:rFonts w:ascii="Times New Roman" w:hAnsi="Times New Roman"/>
          <w:sz w:val="20"/>
          <w:szCs w:val="20"/>
        </w:rPr>
        <w:t>means</w:t>
      </w:r>
      <w:proofErr w:type="gramEnd"/>
      <w:r w:rsidR="00D34893">
        <w:rPr>
          <w:rFonts w:ascii="Times New Roman" w:hAnsi="Times New Roman"/>
          <w:sz w:val="20"/>
          <w:szCs w:val="20"/>
        </w:rPr>
        <w:t xml:space="preserve"> the computing steps </w:t>
      </w:r>
      <w:r w:rsidR="00D34893" w:rsidRPr="00D34893">
        <w:rPr>
          <w:rFonts w:ascii="Times New Roman" w:hAnsi="Times New Roman"/>
          <w:sz w:val="20"/>
          <w:szCs w:val="20"/>
        </w:rPr>
        <w:t>that involves multiplying two numbers and adding the product to a running total in an accumulator</w:t>
      </w:r>
      <w:r w:rsidR="00D34893">
        <w:rPr>
          <w:rFonts w:ascii="Times New Roman" w:hAnsi="Times New Roman"/>
          <w:sz w:val="20"/>
          <w:szCs w:val="20"/>
        </w:rPr>
        <w:t xml:space="preserve">. One MACs approximately </w:t>
      </w:r>
      <w:proofErr w:type="gramStart"/>
      <w:r w:rsidR="00D34893">
        <w:rPr>
          <w:rFonts w:ascii="Times New Roman" w:hAnsi="Times New Roman"/>
          <w:sz w:val="20"/>
          <w:szCs w:val="20"/>
        </w:rPr>
        <w:t>equals</w:t>
      </w:r>
      <w:proofErr w:type="gramEnd"/>
      <w:r w:rsidR="00D34893">
        <w:rPr>
          <w:rFonts w:ascii="Times New Roman" w:hAnsi="Times New Roman"/>
          <w:sz w:val="20"/>
          <w:szCs w:val="20"/>
        </w:rPr>
        <w:t xml:space="preserve"> two FLOPs.</w:t>
      </w:r>
      <w:r w:rsidR="00290E34">
        <w:rPr>
          <w:rFonts w:ascii="Times New Roman" w:hAnsi="Times New Roman"/>
          <w:sz w:val="20"/>
          <w:szCs w:val="20"/>
        </w:rPr>
        <w:t xml:space="preserve"> </w:t>
      </w:r>
      <w:r w:rsidR="006468FC">
        <w:rPr>
          <w:rFonts w:ascii="Times New Roman" w:hAnsi="Times New Roman"/>
          <w:sz w:val="20"/>
          <w:szCs w:val="20"/>
        </w:rPr>
        <w:t xml:space="preserve">But some statistical tools </w:t>
      </w:r>
      <w:r w:rsidR="00E144E0">
        <w:rPr>
          <w:rFonts w:ascii="Times New Roman" w:hAnsi="Times New Roman"/>
          <w:sz w:val="20"/>
          <w:szCs w:val="20"/>
        </w:rPr>
        <w:t xml:space="preserve">output misleading </w:t>
      </w:r>
      <w:r w:rsidR="00C76D7F">
        <w:rPr>
          <w:rFonts w:ascii="Times New Roman" w:hAnsi="Times New Roman"/>
          <w:sz w:val="20"/>
          <w:szCs w:val="20"/>
        </w:rPr>
        <w:t xml:space="preserve">FLOPs results. </w:t>
      </w:r>
      <w:r w:rsidR="002F7719">
        <w:rPr>
          <w:rFonts w:ascii="Times New Roman" w:hAnsi="Times New Roman"/>
          <w:sz w:val="20"/>
          <w:szCs w:val="20"/>
        </w:rPr>
        <w:t xml:space="preserve">To accurately align model </w:t>
      </w:r>
      <w:r w:rsidR="00C66EEA">
        <w:rPr>
          <w:rFonts w:ascii="Times New Roman" w:hAnsi="Times New Roman"/>
          <w:sz w:val="20"/>
          <w:szCs w:val="20"/>
        </w:rPr>
        <w:t>complexity</w:t>
      </w:r>
      <w:r w:rsidR="002F7719">
        <w:rPr>
          <w:rFonts w:ascii="Times New Roman" w:hAnsi="Times New Roman"/>
          <w:sz w:val="20"/>
          <w:szCs w:val="20"/>
        </w:rPr>
        <w:t xml:space="preserve"> and conduct performance-complexity trade-off, precise computation complexity must be reported by companies.</w:t>
      </w:r>
      <w:r w:rsidR="00490309">
        <w:rPr>
          <w:rFonts w:ascii="Times New Roman" w:hAnsi="Times New Roman"/>
          <w:sz w:val="20"/>
          <w:szCs w:val="20"/>
        </w:rPr>
        <w:t xml:space="preserve"> </w:t>
      </w:r>
      <w:r w:rsidR="00EF0A87">
        <w:rPr>
          <w:rFonts w:ascii="Times New Roman" w:hAnsi="Times New Roman"/>
          <w:sz w:val="20"/>
          <w:szCs w:val="20"/>
        </w:rPr>
        <w:t xml:space="preserve">As quantized parameters are agreed, </w:t>
      </w:r>
      <w:r w:rsidR="00777978">
        <w:rPr>
          <w:rFonts w:ascii="Times New Roman" w:hAnsi="Times New Roman"/>
          <w:sz w:val="20"/>
          <w:szCs w:val="20"/>
        </w:rPr>
        <w:t xml:space="preserve">the storage size of parameters </w:t>
      </w:r>
      <w:proofErr w:type="gramStart"/>
      <w:r w:rsidR="00777978">
        <w:rPr>
          <w:rFonts w:ascii="Times New Roman" w:hAnsi="Times New Roman"/>
          <w:sz w:val="20"/>
          <w:szCs w:val="20"/>
        </w:rPr>
        <w:t>are</w:t>
      </w:r>
      <w:proofErr w:type="gramEnd"/>
      <w:r w:rsidR="00777978">
        <w:rPr>
          <w:rFonts w:ascii="Times New Roman" w:hAnsi="Times New Roman"/>
          <w:sz w:val="20"/>
          <w:szCs w:val="20"/>
        </w:rPr>
        <w:t xml:space="preserve"> also recommended to be reported, because different quantized precision, INT8 and BF16 as examples, produce different storage sizes.</w:t>
      </w:r>
    </w:p>
    <w:p w14:paraId="46B5BA87" w14:textId="43E3C0FD" w:rsidR="00EE5285" w:rsidRDefault="00EE5285" w:rsidP="00A41B4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11</w:t>
      </w:r>
      <w:r w:rsidRPr="00850948">
        <w:rPr>
          <w:rFonts w:ascii="Times New Roman" w:hAnsi="Times New Roman"/>
          <w:b/>
          <w:bCs/>
          <w:sz w:val="20"/>
          <w:szCs w:val="20"/>
        </w:rPr>
        <w:t xml:space="preserve">: </w:t>
      </w:r>
      <w:r w:rsidRPr="00EE5285">
        <w:rPr>
          <w:rFonts w:ascii="Times New Roman" w:hAnsi="Times New Roman"/>
          <w:b/>
          <w:bCs/>
          <w:sz w:val="20"/>
          <w:szCs w:val="20"/>
        </w:rPr>
        <w:t>FLOPs and MACs are both metrics for computation complexity and they are confusable</w:t>
      </w:r>
      <w:r>
        <w:rPr>
          <w:rFonts w:ascii="Times New Roman" w:hAnsi="Times New Roman"/>
          <w:b/>
          <w:bCs/>
          <w:sz w:val="20"/>
          <w:szCs w:val="20"/>
        </w:rPr>
        <w:t>.</w:t>
      </w:r>
      <w:r w:rsidR="003C7E49">
        <w:rPr>
          <w:rFonts w:ascii="Times New Roman" w:hAnsi="Times New Roman"/>
          <w:b/>
          <w:bCs/>
          <w:sz w:val="20"/>
          <w:szCs w:val="20"/>
        </w:rPr>
        <w:t xml:space="preserve"> S</w:t>
      </w:r>
      <w:r w:rsidR="003C7E49" w:rsidRPr="003C7E49">
        <w:rPr>
          <w:rFonts w:ascii="Times New Roman" w:hAnsi="Times New Roman"/>
          <w:b/>
          <w:bCs/>
          <w:sz w:val="20"/>
          <w:szCs w:val="20"/>
        </w:rPr>
        <w:t>ome statistical tools output misleading FLOPs results.</w:t>
      </w:r>
    </w:p>
    <w:p w14:paraId="02B7F923" w14:textId="373B18A4" w:rsidR="00A05D12" w:rsidRDefault="00A05D12" w:rsidP="00A41B46">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Observation </w:t>
      </w:r>
      <w:r w:rsidR="00BB4116">
        <w:rPr>
          <w:rFonts w:ascii="Times New Roman" w:hAnsi="Times New Roman"/>
          <w:b/>
          <w:bCs/>
          <w:sz w:val="20"/>
          <w:szCs w:val="20"/>
        </w:rPr>
        <w:t>12</w:t>
      </w:r>
      <w:r w:rsidRPr="00850948">
        <w:rPr>
          <w:rFonts w:ascii="Times New Roman" w:hAnsi="Times New Roman"/>
          <w:b/>
          <w:bCs/>
          <w:sz w:val="20"/>
          <w:szCs w:val="20"/>
        </w:rPr>
        <w:t xml:space="preserve">: </w:t>
      </w:r>
      <w:r w:rsidRPr="00A05D12">
        <w:rPr>
          <w:rFonts w:ascii="Times New Roman" w:hAnsi="Times New Roman"/>
          <w:b/>
          <w:bCs/>
          <w:sz w:val="20"/>
          <w:szCs w:val="20"/>
        </w:rPr>
        <w:t xml:space="preserve">One MACs approximately </w:t>
      </w:r>
      <w:proofErr w:type="gramStart"/>
      <w:r w:rsidRPr="00A05D12">
        <w:rPr>
          <w:rFonts w:ascii="Times New Roman" w:hAnsi="Times New Roman"/>
          <w:b/>
          <w:bCs/>
          <w:sz w:val="20"/>
          <w:szCs w:val="20"/>
        </w:rPr>
        <w:t>equals</w:t>
      </w:r>
      <w:proofErr w:type="gramEnd"/>
      <w:r w:rsidRPr="00A05D12">
        <w:rPr>
          <w:rFonts w:ascii="Times New Roman" w:hAnsi="Times New Roman"/>
          <w:b/>
          <w:bCs/>
          <w:sz w:val="20"/>
          <w:szCs w:val="20"/>
        </w:rPr>
        <w:t xml:space="preserve"> two FLOPs</w:t>
      </w:r>
      <w:r>
        <w:rPr>
          <w:rFonts w:ascii="Times New Roman" w:hAnsi="Times New Roman"/>
          <w:b/>
          <w:bCs/>
          <w:sz w:val="20"/>
          <w:szCs w:val="20"/>
        </w:rPr>
        <w:t xml:space="preserve">. </w:t>
      </w:r>
      <w:r w:rsidRPr="00A05D12">
        <w:rPr>
          <w:rFonts w:ascii="Times New Roman" w:hAnsi="Times New Roman"/>
          <w:b/>
          <w:bCs/>
          <w:sz w:val="20"/>
          <w:szCs w:val="20"/>
        </w:rPr>
        <w:t xml:space="preserve">FLOPs (Floating Point Operations) </w:t>
      </w:r>
      <w:proofErr w:type="gramStart"/>
      <w:r w:rsidRPr="00A05D12">
        <w:rPr>
          <w:rFonts w:ascii="Times New Roman" w:hAnsi="Times New Roman"/>
          <w:b/>
          <w:bCs/>
          <w:sz w:val="20"/>
          <w:szCs w:val="20"/>
        </w:rPr>
        <w:t>means</w:t>
      </w:r>
      <w:proofErr w:type="gramEnd"/>
      <w:r w:rsidRPr="00A05D12">
        <w:rPr>
          <w:rFonts w:ascii="Times New Roman" w:hAnsi="Times New Roman"/>
          <w:b/>
          <w:bCs/>
          <w:sz w:val="20"/>
          <w:szCs w:val="20"/>
        </w:rPr>
        <w:t xml:space="preserve"> the total number of floating point operations. MACs (Multiply </w:t>
      </w:r>
      <w:proofErr w:type="spellStart"/>
      <w:r w:rsidRPr="00A05D12">
        <w:rPr>
          <w:rFonts w:ascii="Times New Roman" w:hAnsi="Times New Roman"/>
          <w:b/>
          <w:bCs/>
          <w:sz w:val="20"/>
          <w:szCs w:val="20"/>
        </w:rPr>
        <w:t>ACcumulate</w:t>
      </w:r>
      <w:proofErr w:type="spellEnd"/>
      <w:r w:rsidRPr="00A05D12">
        <w:rPr>
          <w:rFonts w:ascii="Times New Roman" w:hAnsi="Times New Roman"/>
          <w:b/>
          <w:bCs/>
          <w:sz w:val="20"/>
          <w:szCs w:val="20"/>
        </w:rPr>
        <w:t xml:space="preserve"> operations) </w:t>
      </w:r>
      <w:proofErr w:type="gramStart"/>
      <w:r w:rsidRPr="00A05D12">
        <w:rPr>
          <w:rFonts w:ascii="Times New Roman" w:hAnsi="Times New Roman"/>
          <w:b/>
          <w:bCs/>
          <w:sz w:val="20"/>
          <w:szCs w:val="20"/>
        </w:rPr>
        <w:t>means</w:t>
      </w:r>
      <w:proofErr w:type="gramEnd"/>
      <w:r w:rsidRPr="00A05D12">
        <w:rPr>
          <w:rFonts w:ascii="Times New Roman" w:hAnsi="Times New Roman"/>
          <w:b/>
          <w:bCs/>
          <w:sz w:val="20"/>
          <w:szCs w:val="20"/>
        </w:rPr>
        <w:t xml:space="preserve"> the computing steps that involves multiplying two numbers and adding the product to a running total in an accumulator.</w:t>
      </w:r>
    </w:p>
    <w:p w14:paraId="0DA16FB1" w14:textId="68FC0E54" w:rsidR="00665652" w:rsidRPr="00665652" w:rsidRDefault="00665652" w:rsidP="00A41B4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13</w:t>
      </w:r>
      <w:r w:rsidRPr="00850948">
        <w:rPr>
          <w:rFonts w:ascii="Times New Roman" w:hAnsi="Times New Roman"/>
          <w:b/>
          <w:bCs/>
          <w:sz w:val="20"/>
          <w:szCs w:val="20"/>
        </w:rPr>
        <w:t xml:space="preserve">: </w:t>
      </w:r>
      <w:r>
        <w:rPr>
          <w:rFonts w:ascii="Times New Roman" w:hAnsi="Times New Roman"/>
          <w:b/>
          <w:bCs/>
          <w:sz w:val="20"/>
          <w:szCs w:val="20"/>
        </w:rPr>
        <w:t>D</w:t>
      </w:r>
      <w:r w:rsidRPr="00665652">
        <w:rPr>
          <w:rFonts w:ascii="Times New Roman" w:hAnsi="Times New Roman"/>
          <w:b/>
          <w:bCs/>
          <w:sz w:val="20"/>
          <w:szCs w:val="20"/>
        </w:rPr>
        <w:t>ifferent quantized precision, INT8 and BF16 as examples, produce different storage sizes.</w:t>
      </w:r>
    </w:p>
    <w:p w14:paraId="5AD3D89D" w14:textId="126203B0" w:rsidR="00A41B46" w:rsidRDefault="00A41B46" w:rsidP="00A41B46">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sidR="0002104C">
        <w:rPr>
          <w:rFonts w:ascii="Times New Roman" w:hAnsi="Times New Roman"/>
          <w:b/>
          <w:bCs/>
          <w:sz w:val="20"/>
          <w:szCs w:val="20"/>
        </w:rPr>
        <w:t>12</w:t>
      </w:r>
      <w:r w:rsidRPr="00850948">
        <w:rPr>
          <w:rFonts w:ascii="Times New Roman" w:hAnsi="Times New Roman"/>
          <w:b/>
          <w:bCs/>
          <w:sz w:val="20"/>
          <w:szCs w:val="20"/>
        </w:rPr>
        <w:t xml:space="preserve">: </w:t>
      </w:r>
      <w:r>
        <w:rPr>
          <w:rFonts w:ascii="Times New Roman" w:hAnsi="Times New Roman"/>
          <w:b/>
          <w:bCs/>
          <w:sz w:val="20"/>
          <w:szCs w:val="20"/>
        </w:rPr>
        <w:t>To report the accurate complexity, FLOPs, MACs</w:t>
      </w:r>
      <w:r w:rsidR="00600008">
        <w:rPr>
          <w:rFonts w:ascii="Times New Roman" w:hAnsi="Times New Roman"/>
          <w:b/>
          <w:bCs/>
          <w:sz w:val="20"/>
          <w:szCs w:val="20"/>
        </w:rPr>
        <w:t>,</w:t>
      </w:r>
      <w:r>
        <w:rPr>
          <w:rFonts w:ascii="Times New Roman" w:hAnsi="Times New Roman"/>
          <w:b/>
          <w:bCs/>
          <w:sz w:val="20"/>
          <w:szCs w:val="20"/>
        </w:rPr>
        <w:t xml:space="preserve"> parameter numbers </w:t>
      </w:r>
      <w:r w:rsidR="00600008">
        <w:rPr>
          <w:rFonts w:ascii="Times New Roman" w:hAnsi="Times New Roman"/>
          <w:b/>
          <w:bCs/>
          <w:sz w:val="20"/>
          <w:szCs w:val="20"/>
        </w:rPr>
        <w:t xml:space="preserve">and storage </w:t>
      </w:r>
      <w:r w:rsidR="00E13CF9">
        <w:rPr>
          <w:rFonts w:ascii="Times New Roman" w:hAnsi="Times New Roman"/>
          <w:b/>
          <w:bCs/>
          <w:sz w:val="20"/>
          <w:szCs w:val="20"/>
        </w:rPr>
        <w:t xml:space="preserve">sizes </w:t>
      </w:r>
      <w:r>
        <w:rPr>
          <w:rFonts w:ascii="Times New Roman" w:hAnsi="Times New Roman"/>
          <w:b/>
          <w:bCs/>
          <w:sz w:val="20"/>
          <w:szCs w:val="20"/>
        </w:rPr>
        <w:t>are proposed to be reported together</w:t>
      </w:r>
      <w:r w:rsidRPr="00850948">
        <w:rPr>
          <w:rFonts w:ascii="Times New Roman" w:hAnsi="Times New Roman"/>
          <w:b/>
          <w:bCs/>
          <w:sz w:val="20"/>
          <w:szCs w:val="20"/>
          <w:lang w:val="en-GB"/>
        </w:rPr>
        <w:t>.</w:t>
      </w:r>
    </w:p>
    <w:p w14:paraId="7A43B011" w14:textId="41B3E1D3" w:rsidR="009C5C1A" w:rsidRDefault="00E505C3" w:rsidP="00A41B46">
      <w:pPr>
        <w:spacing w:after="180"/>
        <w:rPr>
          <w:rFonts w:ascii="Times New Roman" w:hAnsi="Times New Roman"/>
          <w:sz w:val="20"/>
          <w:szCs w:val="20"/>
        </w:rPr>
      </w:pPr>
      <w:r>
        <w:rPr>
          <w:rFonts w:ascii="Times New Roman" w:hAnsi="Times New Roman"/>
          <w:sz w:val="20"/>
          <w:szCs w:val="20"/>
        </w:rPr>
        <w:t xml:space="preserve">In Rel-19, RAN4 verified the feasibility of compatibility between a common CNN decoder and several encoders with different backbones and with different complexities. In common, the smaller the complexity of the encoder is, the worse the SGCS performance is. </w:t>
      </w:r>
      <w:r w:rsidR="00AC761B" w:rsidRPr="00AC761B">
        <w:rPr>
          <w:rFonts w:ascii="Times New Roman" w:hAnsi="Times New Roman" w:hint="eastAsia"/>
          <w:sz w:val="20"/>
          <w:szCs w:val="20"/>
        </w:rPr>
        <w:t>T</w:t>
      </w:r>
      <w:r w:rsidR="00AC761B" w:rsidRPr="00AC761B">
        <w:rPr>
          <w:rFonts w:ascii="Times New Roman" w:hAnsi="Times New Roman"/>
          <w:sz w:val="20"/>
          <w:szCs w:val="20"/>
        </w:rPr>
        <w:t xml:space="preserve">o </w:t>
      </w:r>
      <w:r w:rsidR="00240819">
        <w:rPr>
          <w:rFonts w:ascii="Times New Roman" w:hAnsi="Times New Roman"/>
          <w:sz w:val="20"/>
          <w:szCs w:val="20"/>
        </w:rPr>
        <w:t xml:space="preserve">evaluate the performance-complexity trade-off, </w:t>
      </w:r>
      <w:r>
        <w:rPr>
          <w:rFonts w:ascii="Times New Roman" w:hAnsi="Times New Roman"/>
          <w:sz w:val="20"/>
          <w:szCs w:val="20"/>
        </w:rPr>
        <w:t xml:space="preserve">several encoders with different complexities should be trained by the same N(encoders)-to-1(decoder) method </w:t>
      </w:r>
      <w:r w:rsidR="005C0CD3">
        <w:rPr>
          <w:rFonts w:ascii="Times New Roman" w:hAnsi="Times New Roman"/>
          <w:sz w:val="20"/>
          <w:szCs w:val="20"/>
        </w:rPr>
        <w:t>developed</w:t>
      </w:r>
      <w:r>
        <w:rPr>
          <w:rFonts w:ascii="Times New Roman" w:hAnsi="Times New Roman"/>
          <w:sz w:val="20"/>
          <w:szCs w:val="20"/>
        </w:rPr>
        <w:t xml:space="preserve"> in Rel-19</w:t>
      </w:r>
      <w:r w:rsidR="00595113">
        <w:rPr>
          <w:rFonts w:ascii="Times New Roman" w:hAnsi="Times New Roman"/>
          <w:sz w:val="20"/>
          <w:szCs w:val="20"/>
        </w:rPr>
        <w:t>.</w:t>
      </w:r>
      <w:r w:rsidR="00595113" w:rsidRPr="00595113">
        <w:t xml:space="preserve"> </w:t>
      </w:r>
      <w:r w:rsidR="00EF2E2A">
        <w:rPr>
          <w:rFonts w:ascii="Times New Roman" w:hAnsi="Times New Roman"/>
          <w:sz w:val="20"/>
          <w:szCs w:val="20"/>
        </w:rPr>
        <w:t>And the</w:t>
      </w:r>
      <w:r w:rsidR="00595113" w:rsidRPr="00595113">
        <w:rPr>
          <w:rFonts w:ascii="Times New Roman" w:hAnsi="Times New Roman"/>
          <w:sz w:val="20"/>
          <w:szCs w:val="20"/>
        </w:rPr>
        <w:t xml:space="preserve"> several encoders with different complexities are suggested to be aligned. Finally, based on the trade</w:t>
      </w:r>
      <w:r w:rsidR="00E34A3E">
        <w:rPr>
          <w:rFonts w:ascii="Times New Roman" w:hAnsi="Times New Roman"/>
          <w:sz w:val="20"/>
          <w:szCs w:val="20"/>
        </w:rPr>
        <w:t>-</w:t>
      </w:r>
      <w:r w:rsidR="00595113" w:rsidRPr="00595113">
        <w:rPr>
          <w:rFonts w:ascii="Times New Roman" w:hAnsi="Times New Roman"/>
          <w:sz w:val="20"/>
          <w:szCs w:val="20"/>
        </w:rPr>
        <w:t>off between throughput gains and complexities, at least one encoder is specified as the reference encoder.</w:t>
      </w:r>
    </w:p>
    <w:p w14:paraId="6B0026E4" w14:textId="4E0C8D84" w:rsidR="00A703BA" w:rsidRPr="005F76A2" w:rsidRDefault="00A703BA" w:rsidP="00A703B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14</w:t>
      </w:r>
      <w:r w:rsidRPr="00850948">
        <w:rPr>
          <w:rFonts w:ascii="Times New Roman" w:hAnsi="Times New Roman"/>
          <w:b/>
          <w:bCs/>
          <w:sz w:val="20"/>
          <w:szCs w:val="20"/>
        </w:rPr>
        <w:t>:</w:t>
      </w:r>
      <w:r w:rsidRPr="000A48DE">
        <w:rPr>
          <w:rFonts w:ascii="Times New Roman" w:hAnsi="Times New Roman"/>
          <w:b/>
          <w:bCs/>
          <w:sz w:val="20"/>
          <w:szCs w:val="20"/>
        </w:rPr>
        <w:t xml:space="preserve"> I</w:t>
      </w:r>
      <w:r w:rsidRPr="00A703BA">
        <w:rPr>
          <w:rFonts w:ascii="Times New Roman" w:hAnsi="Times New Roman"/>
          <w:b/>
          <w:bCs/>
          <w:sz w:val="20"/>
          <w:szCs w:val="20"/>
        </w:rPr>
        <w:t>n Rel-19, RAN4 verified the feasibility of compatibility between a common CNN decoder and several encoders with different backbones and with different complexities.</w:t>
      </w:r>
    </w:p>
    <w:p w14:paraId="2CEB2169" w14:textId="5B53F2F5" w:rsidR="005F76A2" w:rsidRDefault="005F76A2" w:rsidP="00A41B4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15</w:t>
      </w:r>
      <w:r w:rsidRPr="00850948">
        <w:rPr>
          <w:rFonts w:ascii="Times New Roman" w:hAnsi="Times New Roman"/>
          <w:b/>
          <w:bCs/>
          <w:sz w:val="20"/>
          <w:szCs w:val="20"/>
        </w:rPr>
        <w:t xml:space="preserve">: </w:t>
      </w:r>
      <w:r>
        <w:rPr>
          <w:rFonts w:ascii="Times New Roman" w:hAnsi="Times New Roman"/>
          <w:b/>
          <w:bCs/>
          <w:sz w:val="20"/>
          <w:szCs w:val="20"/>
        </w:rPr>
        <w:t xml:space="preserve">It was observed that </w:t>
      </w:r>
      <w:r w:rsidRPr="005F76A2">
        <w:rPr>
          <w:rFonts w:ascii="Times New Roman" w:hAnsi="Times New Roman"/>
          <w:b/>
          <w:bCs/>
          <w:sz w:val="20"/>
          <w:szCs w:val="20"/>
        </w:rPr>
        <w:t>the smaller the complexity of the encoder is, the worse the SGCS performance is</w:t>
      </w:r>
      <w:r w:rsidRPr="00665652">
        <w:rPr>
          <w:rFonts w:ascii="Times New Roman" w:hAnsi="Times New Roman"/>
          <w:b/>
          <w:bCs/>
          <w:sz w:val="20"/>
          <w:szCs w:val="20"/>
        </w:rPr>
        <w:t>.</w:t>
      </w:r>
    </w:p>
    <w:p w14:paraId="03E72ACA" w14:textId="7CCD058A" w:rsidR="002D48D7" w:rsidRPr="002D48D7" w:rsidRDefault="002D48D7" w:rsidP="00A41B46">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sidR="0002104C">
        <w:rPr>
          <w:rFonts w:ascii="Times New Roman" w:hAnsi="Times New Roman"/>
          <w:b/>
          <w:bCs/>
          <w:sz w:val="20"/>
          <w:szCs w:val="20"/>
        </w:rPr>
        <w:t>13</w:t>
      </w:r>
      <w:r w:rsidRPr="00850948">
        <w:rPr>
          <w:rFonts w:ascii="Times New Roman" w:hAnsi="Times New Roman"/>
          <w:b/>
          <w:bCs/>
          <w:sz w:val="20"/>
          <w:szCs w:val="20"/>
        </w:rPr>
        <w:t xml:space="preserve">: </w:t>
      </w:r>
      <w:r w:rsidR="004139B9">
        <w:rPr>
          <w:rFonts w:ascii="Times New Roman" w:hAnsi="Times New Roman"/>
          <w:b/>
          <w:bCs/>
          <w:sz w:val="20"/>
          <w:szCs w:val="20"/>
        </w:rPr>
        <w:t>Only o</w:t>
      </w:r>
      <w:r>
        <w:rPr>
          <w:rFonts w:ascii="Times New Roman" w:hAnsi="Times New Roman"/>
          <w:b/>
          <w:bCs/>
          <w:sz w:val="20"/>
          <w:szCs w:val="20"/>
        </w:rPr>
        <w:t>ne decoder with reasonable and acceptable complexity is specified</w:t>
      </w:r>
      <w:r w:rsidRPr="00060E79">
        <w:rPr>
          <w:rFonts w:ascii="Times New Roman" w:hAnsi="Times New Roman"/>
          <w:b/>
          <w:bCs/>
          <w:sz w:val="20"/>
          <w:szCs w:val="20"/>
        </w:rPr>
        <w:t xml:space="preserve"> in Rel-</w:t>
      </w:r>
      <w:r>
        <w:rPr>
          <w:rFonts w:ascii="Times New Roman" w:hAnsi="Times New Roman"/>
          <w:b/>
          <w:bCs/>
          <w:sz w:val="20"/>
          <w:szCs w:val="20"/>
        </w:rPr>
        <w:t>20</w:t>
      </w:r>
      <w:r w:rsidRPr="00850948">
        <w:rPr>
          <w:rFonts w:ascii="Times New Roman" w:hAnsi="Times New Roman"/>
          <w:b/>
          <w:bCs/>
          <w:sz w:val="20"/>
          <w:szCs w:val="20"/>
          <w:lang w:val="en-GB"/>
        </w:rPr>
        <w:t>.</w:t>
      </w:r>
    </w:p>
    <w:p w14:paraId="4EF1B026" w14:textId="2768EF55" w:rsidR="00060E79" w:rsidRDefault="00060E79" w:rsidP="00060E79">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sidR="0002104C">
        <w:rPr>
          <w:rFonts w:ascii="Times New Roman" w:hAnsi="Times New Roman"/>
          <w:b/>
          <w:bCs/>
          <w:sz w:val="20"/>
          <w:szCs w:val="20"/>
        </w:rPr>
        <w:t>14</w:t>
      </w:r>
      <w:r w:rsidRPr="00850948">
        <w:rPr>
          <w:rFonts w:ascii="Times New Roman" w:hAnsi="Times New Roman"/>
          <w:b/>
          <w:bCs/>
          <w:sz w:val="20"/>
          <w:szCs w:val="20"/>
        </w:rPr>
        <w:t xml:space="preserve">: </w:t>
      </w:r>
      <w:r w:rsidRPr="00060E79">
        <w:rPr>
          <w:rFonts w:ascii="Times New Roman" w:hAnsi="Times New Roman"/>
          <w:b/>
          <w:bCs/>
          <w:sz w:val="20"/>
          <w:szCs w:val="20"/>
        </w:rPr>
        <w:t>To evaluate the performance-complexity trade-off</w:t>
      </w:r>
      <w:r>
        <w:rPr>
          <w:rFonts w:ascii="Times New Roman" w:hAnsi="Times New Roman"/>
          <w:b/>
          <w:bCs/>
          <w:sz w:val="20"/>
          <w:szCs w:val="20"/>
        </w:rPr>
        <w:t xml:space="preserve">, </w:t>
      </w:r>
      <w:r w:rsidRPr="00060E79">
        <w:rPr>
          <w:rFonts w:ascii="Times New Roman" w:hAnsi="Times New Roman"/>
          <w:b/>
          <w:bCs/>
          <w:sz w:val="20"/>
          <w:szCs w:val="20"/>
        </w:rPr>
        <w:t>several encoders with different complexities should be trained</w:t>
      </w:r>
      <w:r w:rsidR="002F5AFE">
        <w:rPr>
          <w:rFonts w:ascii="Times New Roman" w:hAnsi="Times New Roman"/>
          <w:b/>
          <w:bCs/>
          <w:sz w:val="20"/>
          <w:szCs w:val="20"/>
        </w:rPr>
        <w:t xml:space="preserve"> with the same one decoder </w:t>
      </w:r>
      <w:r w:rsidRPr="00060E79">
        <w:rPr>
          <w:rFonts w:ascii="Times New Roman" w:hAnsi="Times New Roman"/>
          <w:b/>
          <w:bCs/>
          <w:sz w:val="20"/>
          <w:szCs w:val="20"/>
        </w:rPr>
        <w:t xml:space="preserve">by the same N(encoders)-to-1(decoder) method </w:t>
      </w:r>
      <w:r w:rsidR="00290541">
        <w:rPr>
          <w:rFonts w:ascii="Times New Roman" w:hAnsi="Times New Roman"/>
          <w:b/>
          <w:bCs/>
          <w:sz w:val="20"/>
          <w:szCs w:val="20"/>
        </w:rPr>
        <w:t>developed</w:t>
      </w:r>
      <w:r w:rsidRPr="00060E79">
        <w:rPr>
          <w:rFonts w:ascii="Times New Roman" w:hAnsi="Times New Roman"/>
          <w:b/>
          <w:bCs/>
          <w:sz w:val="20"/>
          <w:szCs w:val="20"/>
        </w:rPr>
        <w:t xml:space="preserve"> in Rel-19</w:t>
      </w:r>
      <w:r w:rsidRPr="00850948">
        <w:rPr>
          <w:rFonts w:ascii="Times New Roman" w:hAnsi="Times New Roman"/>
          <w:b/>
          <w:bCs/>
          <w:sz w:val="20"/>
          <w:szCs w:val="20"/>
          <w:lang w:val="en-GB"/>
        </w:rPr>
        <w:t>.</w:t>
      </w:r>
    </w:p>
    <w:p w14:paraId="6564DC3F" w14:textId="033384B7" w:rsidR="00595113" w:rsidRDefault="00595113" w:rsidP="00595113">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15</w:t>
      </w:r>
      <w:r w:rsidRPr="00CD135A">
        <w:rPr>
          <w:rFonts w:ascii="Times New Roman" w:hAnsi="Times New Roman"/>
          <w:b/>
          <w:bCs/>
          <w:sz w:val="20"/>
          <w:szCs w:val="20"/>
        </w:rPr>
        <w:t xml:space="preserve">: </w:t>
      </w:r>
      <w:r>
        <w:rPr>
          <w:rFonts w:ascii="Times New Roman" w:hAnsi="Times New Roman"/>
          <w:b/>
          <w:bCs/>
          <w:sz w:val="20"/>
          <w:szCs w:val="20"/>
        </w:rPr>
        <w:t>Base</w:t>
      </w:r>
      <w:r w:rsidR="0052789E">
        <w:rPr>
          <w:rFonts w:ascii="Times New Roman" w:hAnsi="Times New Roman"/>
          <w:b/>
          <w:bCs/>
          <w:sz w:val="20"/>
          <w:szCs w:val="20"/>
        </w:rPr>
        <w:t>d</w:t>
      </w:r>
      <w:r>
        <w:rPr>
          <w:rFonts w:ascii="Times New Roman" w:hAnsi="Times New Roman"/>
          <w:b/>
          <w:bCs/>
          <w:sz w:val="20"/>
          <w:szCs w:val="20"/>
        </w:rPr>
        <w:t xml:space="preserve"> on the trade-off between throughput gains and model complexities, at least one </w:t>
      </w:r>
      <w:r w:rsidR="00A0493D">
        <w:rPr>
          <w:rFonts w:ascii="Times New Roman" w:hAnsi="Times New Roman"/>
          <w:b/>
          <w:bCs/>
          <w:sz w:val="20"/>
          <w:szCs w:val="20"/>
        </w:rPr>
        <w:t>encoder</w:t>
      </w:r>
      <w:r>
        <w:rPr>
          <w:rFonts w:ascii="Times New Roman" w:hAnsi="Times New Roman"/>
          <w:b/>
          <w:bCs/>
          <w:sz w:val="20"/>
          <w:szCs w:val="20"/>
        </w:rPr>
        <w:t xml:space="preserve"> </w:t>
      </w:r>
      <w:r w:rsidR="0052789E">
        <w:rPr>
          <w:rFonts w:ascii="Times New Roman" w:hAnsi="Times New Roman"/>
          <w:b/>
          <w:bCs/>
          <w:sz w:val="20"/>
          <w:szCs w:val="20"/>
        </w:rPr>
        <w:t>can be used</w:t>
      </w:r>
      <w:r>
        <w:rPr>
          <w:rFonts w:ascii="Times New Roman" w:hAnsi="Times New Roman"/>
          <w:b/>
          <w:bCs/>
          <w:sz w:val="20"/>
          <w:szCs w:val="20"/>
        </w:rPr>
        <w:t xml:space="preserve"> as the reference </w:t>
      </w:r>
      <w:r w:rsidR="00423DD2">
        <w:rPr>
          <w:rFonts w:ascii="Times New Roman" w:hAnsi="Times New Roman"/>
          <w:b/>
          <w:bCs/>
          <w:sz w:val="20"/>
          <w:szCs w:val="20"/>
        </w:rPr>
        <w:t>encoder</w:t>
      </w:r>
      <w:r>
        <w:rPr>
          <w:rFonts w:ascii="Times New Roman" w:hAnsi="Times New Roman"/>
          <w:b/>
          <w:bCs/>
          <w:sz w:val="20"/>
          <w:szCs w:val="20"/>
        </w:rPr>
        <w:t xml:space="preserve"> to derive the performance requirement.</w:t>
      </w:r>
    </w:p>
    <w:p w14:paraId="2771BE52" w14:textId="0EE8DE31" w:rsidR="00A962E6" w:rsidRPr="005E1D60" w:rsidRDefault="00A962E6" w:rsidP="00A962E6">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Pr>
          <w:rFonts w:ascii="Times New Roman" w:eastAsiaTheme="minorEastAsia" w:hAnsi="Times New Roman"/>
          <w:b/>
          <w:bCs/>
          <w:sz w:val="24"/>
          <w:szCs w:val="22"/>
          <w:lang w:val="en-US"/>
        </w:rPr>
        <w:t>2.3 Consideration on scalability methods</w:t>
      </w:r>
    </w:p>
    <w:p w14:paraId="34C2C841" w14:textId="1CDCB8D0" w:rsidR="0043283F" w:rsidRDefault="00A70B2B" w:rsidP="00DE58C4">
      <w:pPr>
        <w:spacing w:after="180"/>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w:t>
      </w:r>
      <w:r w:rsidRPr="009A4796">
        <w:rPr>
          <w:rFonts w:ascii="Times New Roman" w:hAnsi="Times New Roman"/>
          <w:sz w:val="20"/>
          <w:szCs w:val="20"/>
        </w:rPr>
        <w:t>unified model structure</w:t>
      </w:r>
      <w:r w:rsidR="006220B6">
        <w:rPr>
          <w:rFonts w:ascii="Times New Roman" w:hAnsi="Times New Roman"/>
          <w:sz w:val="20"/>
          <w:szCs w:val="20"/>
        </w:rPr>
        <w:t xml:space="preserve">, to avoid duplicate work, RAN4 should </w:t>
      </w:r>
      <w:proofErr w:type="spellStart"/>
      <w:r w:rsidR="006220B6">
        <w:rPr>
          <w:rFonts w:ascii="Times New Roman" w:hAnsi="Times New Roman"/>
          <w:sz w:val="20"/>
          <w:szCs w:val="20"/>
        </w:rPr>
        <w:t>downselect</w:t>
      </w:r>
      <w:proofErr w:type="spellEnd"/>
      <w:r w:rsidR="006220B6">
        <w:rPr>
          <w:rFonts w:ascii="Times New Roman" w:hAnsi="Times New Roman"/>
          <w:sz w:val="20"/>
          <w:szCs w:val="20"/>
        </w:rPr>
        <w:t xml:space="preserve"> the scalability solutions</w:t>
      </w:r>
      <w:r w:rsidR="00521C16">
        <w:rPr>
          <w:rFonts w:ascii="Times New Roman" w:hAnsi="Times New Roman"/>
          <w:sz w:val="20"/>
          <w:szCs w:val="20"/>
        </w:rPr>
        <w:t xml:space="preserve"> from RAN1 study outcome</w:t>
      </w:r>
      <w:r w:rsidR="006220B6">
        <w:rPr>
          <w:rFonts w:ascii="Times New Roman" w:hAnsi="Times New Roman"/>
          <w:sz w:val="20"/>
          <w:szCs w:val="20"/>
        </w:rPr>
        <w:t>. We proposed the following solutions.</w:t>
      </w:r>
      <w:r w:rsidR="00E00283">
        <w:rPr>
          <w:rFonts w:ascii="Times New Roman" w:hAnsi="Times New Roman"/>
          <w:sz w:val="20"/>
          <w:szCs w:val="20"/>
        </w:rPr>
        <w:t xml:space="preserve"> It should be noted that in theory, scalability on the sub-band size can be naturally handle by the transformer blocks, as the varying sequence length in NLP.</w:t>
      </w:r>
      <w:r w:rsidR="00285B2F">
        <w:rPr>
          <w:rFonts w:ascii="Times New Roman" w:hAnsi="Times New Roman"/>
          <w:sz w:val="20"/>
          <w:szCs w:val="20"/>
        </w:rPr>
        <w:t xml:space="preserve"> There is no need of padding at the input. We will verify this.</w:t>
      </w:r>
    </w:p>
    <w:p w14:paraId="11B1A232" w14:textId="74B89603" w:rsidR="00663A9A" w:rsidRPr="00663A9A" w:rsidRDefault="00663A9A" w:rsidP="00A24D4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sidR="00BB4116">
        <w:rPr>
          <w:rFonts w:ascii="Times New Roman" w:hAnsi="Times New Roman"/>
          <w:b/>
          <w:bCs/>
          <w:sz w:val="20"/>
          <w:szCs w:val="20"/>
        </w:rPr>
        <w:t>16</w:t>
      </w:r>
      <w:r w:rsidRPr="00850948">
        <w:rPr>
          <w:rFonts w:ascii="Times New Roman" w:hAnsi="Times New Roman"/>
          <w:b/>
          <w:bCs/>
          <w:sz w:val="20"/>
          <w:szCs w:val="20"/>
        </w:rPr>
        <w:t xml:space="preserve">: </w:t>
      </w:r>
      <w:r w:rsidR="007C30E6">
        <w:rPr>
          <w:rFonts w:ascii="Times New Roman" w:hAnsi="Times New Roman"/>
          <w:b/>
          <w:bCs/>
          <w:sz w:val="20"/>
          <w:szCs w:val="20"/>
        </w:rPr>
        <w:t xml:space="preserve">When taking </w:t>
      </w:r>
      <w:r w:rsidR="007C30E6" w:rsidRPr="007213B5">
        <w:rPr>
          <w:rFonts w:ascii="Times New Roman" w:hAnsi="Times New Roman"/>
          <w:b/>
          <w:bCs/>
          <w:sz w:val="20"/>
          <w:szCs w:val="20"/>
        </w:rPr>
        <w:t>sub</w:t>
      </w:r>
      <w:r w:rsidR="007C30E6">
        <w:rPr>
          <w:rFonts w:ascii="Times New Roman" w:hAnsi="Times New Roman"/>
          <w:b/>
          <w:bCs/>
          <w:sz w:val="20"/>
          <w:szCs w:val="20"/>
        </w:rPr>
        <w:t>-</w:t>
      </w:r>
      <w:r w:rsidR="007C30E6" w:rsidRPr="007213B5">
        <w:rPr>
          <w:rFonts w:ascii="Times New Roman" w:hAnsi="Times New Roman"/>
          <w:b/>
          <w:bCs/>
          <w:sz w:val="20"/>
          <w:szCs w:val="20"/>
        </w:rPr>
        <w:t>band as the token dimension</w:t>
      </w:r>
      <w:r w:rsidR="007C30E6">
        <w:rPr>
          <w:rFonts w:ascii="Times New Roman" w:hAnsi="Times New Roman"/>
          <w:b/>
          <w:bCs/>
          <w:sz w:val="20"/>
          <w:szCs w:val="20"/>
        </w:rPr>
        <w:t xml:space="preserve">, theoretically, </w:t>
      </w:r>
      <w:r w:rsidR="007C30E6" w:rsidRPr="007C30E6">
        <w:rPr>
          <w:rFonts w:ascii="Times New Roman" w:hAnsi="Times New Roman"/>
          <w:b/>
          <w:bCs/>
          <w:sz w:val="20"/>
          <w:szCs w:val="20"/>
        </w:rPr>
        <w:t>scalability on the sub-band size can be naturally handle by the transformer blocks, as the varying sequence length in NLP.</w:t>
      </w:r>
    </w:p>
    <w:p w14:paraId="3DEEF8E7" w14:textId="2CFF248C" w:rsidR="00A24D4F" w:rsidRPr="00850948" w:rsidRDefault="00A24D4F" w:rsidP="00A24D4F">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16</w:t>
      </w:r>
      <w:r w:rsidRPr="00850948">
        <w:rPr>
          <w:rFonts w:ascii="Times New Roman" w:hAnsi="Times New Roman"/>
          <w:b/>
          <w:bCs/>
          <w:sz w:val="20"/>
          <w:szCs w:val="20"/>
        </w:rPr>
        <w:t xml:space="preserve">: </w:t>
      </w:r>
      <w:r w:rsidR="00850948" w:rsidRPr="00850948">
        <w:rPr>
          <w:rFonts w:ascii="Times New Roman" w:hAnsi="Times New Roman"/>
          <w:b/>
          <w:bCs/>
          <w:sz w:val="20"/>
          <w:szCs w:val="20"/>
        </w:rPr>
        <w:t xml:space="preserve">We proposed to </w:t>
      </w:r>
      <w:proofErr w:type="spellStart"/>
      <w:r w:rsidR="00850948" w:rsidRPr="00850948">
        <w:rPr>
          <w:rFonts w:ascii="Times New Roman" w:hAnsi="Times New Roman"/>
          <w:b/>
          <w:bCs/>
          <w:sz w:val="20"/>
          <w:szCs w:val="20"/>
        </w:rPr>
        <w:t>downselect</w:t>
      </w:r>
      <w:proofErr w:type="spellEnd"/>
      <w:r w:rsidR="00850948" w:rsidRPr="00850948">
        <w:rPr>
          <w:rFonts w:ascii="Times New Roman" w:hAnsi="Times New Roman"/>
          <w:b/>
          <w:bCs/>
          <w:sz w:val="20"/>
          <w:szCs w:val="20"/>
        </w:rPr>
        <w:t xml:space="preserve"> the following </w:t>
      </w:r>
      <w:r w:rsidR="00B7678C">
        <w:rPr>
          <w:rFonts w:ascii="Times New Roman" w:hAnsi="Times New Roman"/>
          <w:b/>
          <w:bCs/>
          <w:sz w:val="20"/>
          <w:szCs w:val="20"/>
        </w:rPr>
        <w:t>methods</w:t>
      </w:r>
      <w:r w:rsidR="00850948" w:rsidRPr="00850948">
        <w:rPr>
          <w:rFonts w:ascii="Times New Roman" w:hAnsi="Times New Roman"/>
          <w:b/>
          <w:bCs/>
          <w:sz w:val="20"/>
          <w:szCs w:val="20"/>
        </w:rPr>
        <w:t xml:space="preserve"> from RAN1 study outcome to reduce duplicate work</w:t>
      </w:r>
      <w:r w:rsidRPr="00850948">
        <w:rPr>
          <w:rFonts w:ascii="Times New Roman" w:hAnsi="Times New Roman"/>
          <w:b/>
          <w:bCs/>
          <w:sz w:val="20"/>
          <w:szCs w:val="20"/>
          <w:lang w:val="en-GB"/>
        </w:rPr>
        <w:t>.</w:t>
      </w:r>
    </w:p>
    <w:p w14:paraId="399A75AF" w14:textId="1B2D9138" w:rsidR="00850948" w:rsidRPr="006D34C5" w:rsidRDefault="00850948" w:rsidP="00850948">
      <w:pPr>
        <w:spacing w:after="180"/>
        <w:jc w:val="center"/>
        <w:rPr>
          <w:rFonts w:ascii="Times New Roman" w:hAnsi="Times New Roman"/>
          <w:b/>
          <w:bCs/>
          <w:sz w:val="20"/>
          <w:szCs w:val="20"/>
        </w:rPr>
      </w:pPr>
      <w:r w:rsidRPr="006D34C5">
        <w:rPr>
          <w:rFonts w:ascii="Times New Roman" w:hAnsi="Times New Roman"/>
          <w:b/>
          <w:bCs/>
          <w:sz w:val="20"/>
          <w:szCs w:val="20"/>
        </w:rPr>
        <w:t xml:space="preserve">Table </w:t>
      </w:r>
      <w:r>
        <w:rPr>
          <w:rFonts w:ascii="Times New Roman" w:hAnsi="Times New Roman"/>
          <w:b/>
          <w:bCs/>
          <w:sz w:val="20"/>
          <w:szCs w:val="20"/>
        </w:rPr>
        <w:t>2</w:t>
      </w:r>
      <w:r w:rsidRPr="006D34C5">
        <w:rPr>
          <w:rFonts w:ascii="Times New Roman" w:hAnsi="Times New Roman"/>
          <w:b/>
          <w:bCs/>
          <w:sz w:val="20"/>
          <w:szCs w:val="20"/>
        </w:rPr>
        <w:t xml:space="preserve">. </w:t>
      </w:r>
      <w:r>
        <w:rPr>
          <w:rFonts w:ascii="Times New Roman" w:hAnsi="Times New Roman"/>
          <w:b/>
          <w:bCs/>
          <w:sz w:val="20"/>
          <w:szCs w:val="20"/>
        </w:rPr>
        <w:t>methods for model scalability</w:t>
      </w:r>
      <w:r w:rsidRPr="006D34C5">
        <w:rPr>
          <w:rFonts w:ascii="Times New Roman" w:hAnsi="Times New Roman"/>
          <w:b/>
          <w:bCs/>
          <w:sz w:val="20"/>
          <w:szCs w:val="20"/>
        </w:rPr>
        <w:t>.</w:t>
      </w:r>
    </w:p>
    <w:tbl>
      <w:tblPr>
        <w:tblStyle w:val="TableGrid"/>
        <w:tblW w:w="0" w:type="auto"/>
        <w:tblLook w:val="04A0" w:firstRow="1" w:lastRow="0" w:firstColumn="1" w:lastColumn="0" w:noHBand="0" w:noVBand="1"/>
      </w:tblPr>
      <w:tblGrid>
        <w:gridCol w:w="3539"/>
        <w:gridCol w:w="6092"/>
      </w:tblGrid>
      <w:tr w:rsidR="00850948" w:rsidRPr="007213B5" w14:paraId="731DC01E" w14:textId="77777777" w:rsidTr="00B06737">
        <w:tc>
          <w:tcPr>
            <w:tcW w:w="3539" w:type="dxa"/>
          </w:tcPr>
          <w:p w14:paraId="75A18400" w14:textId="77777777" w:rsidR="00850948" w:rsidRPr="007213B5" w:rsidRDefault="00850948" w:rsidP="00390AE1">
            <w:pPr>
              <w:rPr>
                <w:rFonts w:ascii="Times New Roman" w:hAnsi="Times New Roman"/>
                <w:b/>
                <w:bCs/>
                <w:sz w:val="20"/>
                <w:szCs w:val="20"/>
              </w:rPr>
            </w:pPr>
            <w:r w:rsidRPr="007213B5">
              <w:rPr>
                <w:rFonts w:ascii="Times New Roman" w:hAnsi="Times New Roman"/>
                <w:b/>
                <w:bCs/>
                <w:sz w:val="20"/>
                <w:szCs w:val="20"/>
              </w:rPr>
              <w:t>choice of token dimension and feature dimension</w:t>
            </w:r>
          </w:p>
        </w:tc>
        <w:tc>
          <w:tcPr>
            <w:tcW w:w="6092" w:type="dxa"/>
          </w:tcPr>
          <w:p w14:paraId="5051F480" w14:textId="709C8C66" w:rsidR="00B06737" w:rsidRPr="007213B5" w:rsidRDefault="00850948" w:rsidP="00390AE1">
            <w:pPr>
              <w:rPr>
                <w:rFonts w:ascii="Times New Roman" w:hAnsi="Times New Roman"/>
                <w:b/>
                <w:bCs/>
                <w:sz w:val="20"/>
                <w:szCs w:val="20"/>
              </w:rPr>
            </w:pPr>
            <w:r w:rsidRPr="007213B5">
              <w:rPr>
                <w:rFonts w:ascii="Times New Roman" w:hAnsi="Times New Roman"/>
                <w:b/>
                <w:bCs/>
                <w:sz w:val="20"/>
                <w:szCs w:val="20"/>
              </w:rPr>
              <w:t>Use sub</w:t>
            </w:r>
            <w:r w:rsidR="00236476">
              <w:rPr>
                <w:rFonts w:ascii="Times New Roman" w:hAnsi="Times New Roman"/>
                <w:b/>
                <w:bCs/>
                <w:sz w:val="20"/>
                <w:szCs w:val="20"/>
              </w:rPr>
              <w:t>-</w:t>
            </w:r>
            <w:r w:rsidRPr="007213B5">
              <w:rPr>
                <w:rFonts w:ascii="Times New Roman" w:hAnsi="Times New Roman"/>
                <w:b/>
                <w:bCs/>
                <w:sz w:val="20"/>
                <w:szCs w:val="20"/>
              </w:rPr>
              <w:t>band as the token dimension and Tx port as a feature dimension</w:t>
            </w:r>
          </w:p>
        </w:tc>
      </w:tr>
      <w:tr w:rsidR="00850948" w:rsidRPr="007213B5" w14:paraId="4AD30692" w14:textId="77777777" w:rsidTr="00B06737">
        <w:tc>
          <w:tcPr>
            <w:tcW w:w="3539" w:type="dxa"/>
          </w:tcPr>
          <w:p w14:paraId="57603522" w14:textId="13559F79" w:rsidR="00850948" w:rsidRPr="007213B5" w:rsidRDefault="00850948" w:rsidP="00390AE1">
            <w:pPr>
              <w:rPr>
                <w:rFonts w:ascii="Times New Roman" w:hAnsi="Times New Roman"/>
                <w:b/>
                <w:bCs/>
                <w:sz w:val="20"/>
                <w:szCs w:val="20"/>
              </w:rPr>
            </w:pPr>
            <w:r w:rsidRPr="007213B5">
              <w:rPr>
                <w:rFonts w:ascii="Times New Roman" w:hAnsi="Times New Roman"/>
                <w:b/>
                <w:bCs/>
                <w:sz w:val="20"/>
                <w:szCs w:val="20"/>
              </w:rPr>
              <w:t xml:space="preserve">scalability </w:t>
            </w:r>
            <w:r w:rsidR="00236476">
              <w:rPr>
                <w:rFonts w:ascii="Times New Roman" w:hAnsi="Times New Roman"/>
                <w:b/>
                <w:bCs/>
                <w:sz w:val="20"/>
                <w:szCs w:val="20"/>
              </w:rPr>
              <w:t>on the Tx ports</w:t>
            </w:r>
          </w:p>
        </w:tc>
        <w:tc>
          <w:tcPr>
            <w:tcW w:w="6092" w:type="dxa"/>
          </w:tcPr>
          <w:p w14:paraId="20E34B78" w14:textId="56D3A877" w:rsidR="00850948" w:rsidRPr="007213B5" w:rsidRDefault="00850948" w:rsidP="00390AE1">
            <w:pPr>
              <w:rPr>
                <w:rFonts w:ascii="Times New Roman" w:hAnsi="Times New Roman"/>
                <w:b/>
                <w:bCs/>
                <w:sz w:val="20"/>
                <w:szCs w:val="20"/>
              </w:rPr>
            </w:pPr>
            <w:r w:rsidRPr="007213B5">
              <w:rPr>
                <w:rFonts w:ascii="Times New Roman" w:hAnsi="Times New Roman"/>
                <w:b/>
                <w:bCs/>
                <w:sz w:val="20"/>
                <w:szCs w:val="20"/>
              </w:rPr>
              <w:t xml:space="preserve">a common embedding layer with padding </w:t>
            </w:r>
          </w:p>
        </w:tc>
      </w:tr>
      <w:tr w:rsidR="00850948" w:rsidRPr="007213B5" w14:paraId="5D9A6441" w14:textId="77777777" w:rsidTr="00B06737">
        <w:tc>
          <w:tcPr>
            <w:tcW w:w="3539" w:type="dxa"/>
          </w:tcPr>
          <w:p w14:paraId="1CAFEFEC" w14:textId="65EDD8A1" w:rsidR="00850948" w:rsidRPr="007213B5" w:rsidRDefault="00850948" w:rsidP="00390AE1">
            <w:pPr>
              <w:rPr>
                <w:rFonts w:ascii="Times New Roman" w:hAnsi="Times New Roman"/>
                <w:b/>
                <w:bCs/>
                <w:sz w:val="20"/>
                <w:szCs w:val="20"/>
              </w:rPr>
            </w:pPr>
            <w:r w:rsidRPr="007213B5">
              <w:rPr>
                <w:rFonts w:ascii="Times New Roman" w:hAnsi="Times New Roman"/>
                <w:b/>
                <w:bCs/>
                <w:sz w:val="20"/>
                <w:szCs w:val="20"/>
              </w:rPr>
              <w:t xml:space="preserve">scalability </w:t>
            </w:r>
            <w:r w:rsidR="00236476">
              <w:rPr>
                <w:rFonts w:ascii="Times New Roman" w:hAnsi="Times New Roman"/>
                <w:b/>
                <w:bCs/>
                <w:sz w:val="20"/>
                <w:szCs w:val="20"/>
              </w:rPr>
              <w:t>on the sub-band size</w:t>
            </w:r>
          </w:p>
        </w:tc>
        <w:tc>
          <w:tcPr>
            <w:tcW w:w="6092" w:type="dxa"/>
          </w:tcPr>
          <w:p w14:paraId="78241414" w14:textId="46F0AEC7" w:rsidR="00236476" w:rsidRDefault="0079642C" w:rsidP="00C6023C">
            <w:pPr>
              <w:pStyle w:val="ListParagraph"/>
              <w:numPr>
                <w:ilvl w:val="0"/>
                <w:numId w:val="47"/>
              </w:numPr>
              <w:ind w:firstLineChars="0"/>
              <w:rPr>
                <w:b/>
                <w:bCs/>
              </w:rPr>
            </w:pPr>
            <w:r w:rsidRPr="0079642C">
              <w:rPr>
                <w:b/>
                <w:bCs/>
              </w:rPr>
              <w:t xml:space="preserve">The number of tokens varies with the </w:t>
            </w:r>
            <w:r>
              <w:rPr>
                <w:b/>
                <w:bCs/>
              </w:rPr>
              <w:t>sub-band size and no additional scalability method is needed.</w:t>
            </w:r>
          </w:p>
          <w:p w14:paraId="24940541" w14:textId="4BADF170" w:rsidR="00236476" w:rsidRPr="00236476" w:rsidRDefault="00850948" w:rsidP="00C6023C">
            <w:pPr>
              <w:pStyle w:val="ListParagraph"/>
              <w:numPr>
                <w:ilvl w:val="0"/>
                <w:numId w:val="47"/>
              </w:numPr>
              <w:ind w:firstLineChars="0"/>
              <w:rPr>
                <w:b/>
                <w:bCs/>
              </w:rPr>
            </w:pPr>
            <w:r w:rsidRPr="00236476">
              <w:rPr>
                <w:b/>
                <w:bCs/>
              </w:rPr>
              <w:t>Padding at the input</w:t>
            </w:r>
          </w:p>
        </w:tc>
      </w:tr>
      <w:tr w:rsidR="00850948" w:rsidRPr="007213B5" w14:paraId="1AB65A83" w14:textId="77777777" w:rsidTr="00B06737">
        <w:tc>
          <w:tcPr>
            <w:tcW w:w="3539" w:type="dxa"/>
          </w:tcPr>
          <w:p w14:paraId="0705030F" w14:textId="25C4852A" w:rsidR="00850948" w:rsidRPr="007213B5" w:rsidRDefault="00850948" w:rsidP="00390AE1">
            <w:pPr>
              <w:rPr>
                <w:rFonts w:ascii="Times New Roman" w:hAnsi="Times New Roman"/>
                <w:b/>
                <w:bCs/>
                <w:sz w:val="20"/>
                <w:szCs w:val="20"/>
              </w:rPr>
            </w:pPr>
            <w:r w:rsidRPr="007213B5">
              <w:rPr>
                <w:rFonts w:ascii="Times New Roman" w:hAnsi="Times New Roman"/>
                <w:b/>
                <w:bCs/>
                <w:sz w:val="20"/>
                <w:szCs w:val="20"/>
              </w:rPr>
              <w:t xml:space="preserve">scalability </w:t>
            </w:r>
            <w:r w:rsidR="00A001A5">
              <w:rPr>
                <w:rFonts w:ascii="Times New Roman" w:hAnsi="Times New Roman"/>
                <w:b/>
                <w:bCs/>
                <w:sz w:val="20"/>
                <w:szCs w:val="20"/>
              </w:rPr>
              <w:t>on</w:t>
            </w:r>
            <w:r w:rsidRPr="007213B5">
              <w:rPr>
                <w:rFonts w:ascii="Times New Roman" w:hAnsi="Times New Roman"/>
                <w:b/>
                <w:bCs/>
                <w:sz w:val="20"/>
                <w:szCs w:val="20"/>
              </w:rPr>
              <w:t xml:space="preserve"> payload </w:t>
            </w:r>
            <w:r w:rsidR="00A001A5">
              <w:rPr>
                <w:rFonts w:ascii="Times New Roman" w:hAnsi="Times New Roman"/>
                <w:b/>
                <w:bCs/>
                <w:sz w:val="20"/>
                <w:szCs w:val="20"/>
              </w:rPr>
              <w:t>size</w:t>
            </w:r>
          </w:p>
        </w:tc>
        <w:tc>
          <w:tcPr>
            <w:tcW w:w="6092" w:type="dxa"/>
          </w:tcPr>
          <w:p w14:paraId="66530A13" w14:textId="77777777" w:rsidR="00850948" w:rsidRPr="007213B5" w:rsidRDefault="00850948" w:rsidP="00390AE1">
            <w:pPr>
              <w:rPr>
                <w:rFonts w:ascii="Times New Roman" w:hAnsi="Times New Roman"/>
                <w:b/>
                <w:bCs/>
                <w:sz w:val="20"/>
                <w:szCs w:val="20"/>
              </w:rPr>
            </w:pPr>
            <w:r w:rsidRPr="007213B5">
              <w:rPr>
                <w:rFonts w:ascii="Times New Roman" w:hAnsi="Times New Roman"/>
                <w:b/>
                <w:bCs/>
                <w:sz w:val="20"/>
                <w:szCs w:val="20"/>
              </w:rPr>
              <w:t>truncation/masking of the output linear layer output</w:t>
            </w:r>
          </w:p>
        </w:tc>
      </w:tr>
    </w:tbl>
    <w:p w14:paraId="02C23F6A" w14:textId="77777777" w:rsidR="00E068A8" w:rsidRDefault="00E068A8" w:rsidP="00E068A8">
      <w:pPr>
        <w:spacing w:after="180"/>
        <w:rPr>
          <w:rFonts w:ascii="Times New Roman" w:hAnsi="Times New Roman"/>
          <w:sz w:val="20"/>
          <w:szCs w:val="20"/>
        </w:rPr>
      </w:pPr>
    </w:p>
    <w:p w14:paraId="42849F84" w14:textId="591602DE" w:rsidR="00E068A8" w:rsidRPr="00F528B5" w:rsidRDefault="00E068A8" w:rsidP="00E068A8">
      <w:pPr>
        <w:spacing w:after="180"/>
        <w:rPr>
          <w:rFonts w:ascii="Times New Roman" w:hAnsi="Times New Roman"/>
          <w:sz w:val="20"/>
          <w:szCs w:val="20"/>
        </w:rPr>
      </w:pPr>
      <w:r>
        <w:rPr>
          <w:rFonts w:ascii="Times New Roman" w:hAnsi="Times New Roman"/>
          <w:sz w:val="20"/>
          <w:szCs w:val="20"/>
        </w:rPr>
        <w:t xml:space="preserve">To evaluate the scalability </w:t>
      </w:r>
      <w:r w:rsidR="004B5D05">
        <w:rPr>
          <w:rFonts w:ascii="Times New Roman" w:hAnsi="Times New Roman"/>
          <w:sz w:val="20"/>
          <w:szCs w:val="20"/>
        </w:rPr>
        <w:t>solutions</w:t>
      </w:r>
      <w:r>
        <w:rPr>
          <w:rFonts w:ascii="Times New Roman" w:hAnsi="Times New Roman" w:hint="eastAsia"/>
          <w:sz w:val="20"/>
          <w:szCs w:val="20"/>
        </w:rPr>
        <w:t>,</w:t>
      </w:r>
      <w:r>
        <w:rPr>
          <w:rFonts w:ascii="Times New Roman" w:hAnsi="Times New Roman"/>
          <w:sz w:val="20"/>
          <w:szCs w:val="20"/>
        </w:rPr>
        <w:t xml:space="preserve"> two </w:t>
      </w:r>
      <w:r w:rsidR="004B5D05">
        <w:rPr>
          <w:rFonts w:ascii="Times New Roman" w:hAnsi="Times New Roman"/>
          <w:sz w:val="20"/>
          <w:szCs w:val="20"/>
        </w:rPr>
        <w:t>cases are design to</w:t>
      </w:r>
      <w:r>
        <w:rPr>
          <w:rFonts w:ascii="Times New Roman" w:hAnsi="Times New Roman"/>
          <w:sz w:val="20"/>
          <w:szCs w:val="20"/>
        </w:rPr>
        <w:t xml:space="preserve"> </w:t>
      </w:r>
      <w:r w:rsidR="00441961">
        <w:rPr>
          <w:rFonts w:ascii="Times New Roman" w:hAnsi="Times New Roman"/>
          <w:sz w:val="20"/>
          <w:szCs w:val="20"/>
        </w:rPr>
        <w:t xml:space="preserve">evaluate the performance and </w:t>
      </w:r>
      <w:r w:rsidR="004B5D05">
        <w:rPr>
          <w:rFonts w:ascii="Times New Roman" w:hAnsi="Times New Roman"/>
          <w:sz w:val="20"/>
          <w:szCs w:val="20"/>
        </w:rPr>
        <w:t xml:space="preserve">identify the performance losses from </w:t>
      </w:r>
      <w:r w:rsidR="00335F14">
        <w:rPr>
          <w:rFonts w:ascii="Times New Roman" w:hAnsi="Times New Roman"/>
          <w:sz w:val="20"/>
          <w:szCs w:val="20"/>
        </w:rPr>
        <w:t>scalability solutions</w:t>
      </w:r>
      <w:r>
        <w:rPr>
          <w:rFonts w:ascii="Times New Roman" w:hAnsi="Times New Roman"/>
          <w:sz w:val="20"/>
          <w:szCs w:val="20"/>
        </w:rPr>
        <w:t>.</w:t>
      </w:r>
      <w:r w:rsidR="00F528B5">
        <w:rPr>
          <w:rFonts w:ascii="Times New Roman" w:hAnsi="Times New Roman"/>
          <w:sz w:val="20"/>
          <w:szCs w:val="20"/>
        </w:rPr>
        <w:t xml:space="preserve"> The performance gaps between Case</w:t>
      </w:r>
      <w:r w:rsidR="00F528B5" w:rsidRPr="00A97023">
        <w:rPr>
          <w:rFonts w:ascii="Times New Roman" w:hAnsi="Times New Roman"/>
          <w:sz w:val="20"/>
          <w:szCs w:val="20"/>
        </w:rPr>
        <w:t xml:space="preserve"> </w:t>
      </w:r>
      <w:r w:rsidR="00F528B5">
        <w:rPr>
          <w:rFonts w:ascii="Times New Roman" w:hAnsi="Times New Roman"/>
          <w:sz w:val="20"/>
          <w:szCs w:val="20"/>
        </w:rPr>
        <w:t>1 and Case</w:t>
      </w:r>
      <w:r w:rsidR="00F528B5" w:rsidRPr="00A97023">
        <w:rPr>
          <w:rFonts w:ascii="Times New Roman" w:hAnsi="Times New Roman"/>
          <w:sz w:val="20"/>
          <w:szCs w:val="20"/>
        </w:rPr>
        <w:t xml:space="preserve"> </w:t>
      </w:r>
      <w:r w:rsidR="00F528B5">
        <w:rPr>
          <w:rFonts w:ascii="Times New Roman" w:hAnsi="Times New Roman"/>
          <w:sz w:val="20"/>
          <w:szCs w:val="20"/>
        </w:rPr>
        <w:t xml:space="preserve">2 are </w:t>
      </w:r>
      <w:r w:rsidR="007A4215">
        <w:rPr>
          <w:rFonts w:ascii="Times New Roman" w:hAnsi="Times New Roman"/>
          <w:sz w:val="20"/>
          <w:szCs w:val="20"/>
        </w:rPr>
        <w:t>the losses from</w:t>
      </w:r>
      <w:r w:rsidR="00F528B5">
        <w:rPr>
          <w:rFonts w:ascii="Times New Roman" w:hAnsi="Times New Roman"/>
          <w:sz w:val="20"/>
          <w:szCs w:val="20"/>
        </w:rPr>
        <w:t xml:space="preserve"> the scalability methods.</w:t>
      </w:r>
    </w:p>
    <w:p w14:paraId="74E85A73" w14:textId="212D9887" w:rsidR="00E068A8" w:rsidRPr="00C2433E" w:rsidRDefault="004B5D05" w:rsidP="00E068A8">
      <w:pPr>
        <w:pStyle w:val="ListParagraph"/>
        <w:numPr>
          <w:ilvl w:val="0"/>
          <w:numId w:val="49"/>
        </w:numPr>
        <w:ind w:firstLineChars="0"/>
      </w:pPr>
      <w:r>
        <w:rPr>
          <w:rFonts w:eastAsiaTheme="minorEastAsia"/>
          <w:lang w:eastAsia="zh-CN"/>
        </w:rPr>
        <w:t>Case</w:t>
      </w:r>
      <w:r w:rsidR="00E068A8">
        <w:rPr>
          <w:rFonts w:eastAsiaTheme="minorEastAsia"/>
          <w:lang w:eastAsia="zh-CN"/>
        </w:rPr>
        <w:t xml:space="preserve"> 1 (scalable structure with joint training on scalable scenarios): use the scalable model structure and scalability methods, train the model with single parameter set across different {</w:t>
      </w:r>
      <w:r w:rsidR="008810A7">
        <w:rPr>
          <w:rFonts w:eastAsiaTheme="minorEastAsia"/>
          <w:lang w:eastAsia="zh-CN"/>
        </w:rPr>
        <w:t xml:space="preserve">Tx </w:t>
      </w:r>
      <w:r w:rsidR="00E068A8">
        <w:rPr>
          <w:rFonts w:eastAsiaTheme="minorEastAsia"/>
          <w:lang w:eastAsia="zh-CN"/>
        </w:rPr>
        <w:t>port number, payload size, sub</w:t>
      </w:r>
      <w:r w:rsidR="008810A7">
        <w:rPr>
          <w:rFonts w:eastAsiaTheme="minorEastAsia"/>
          <w:lang w:eastAsia="zh-CN"/>
        </w:rPr>
        <w:t>-</w:t>
      </w:r>
      <w:r w:rsidR="00E068A8">
        <w:rPr>
          <w:rFonts w:eastAsiaTheme="minorEastAsia"/>
          <w:lang w:eastAsia="zh-CN"/>
        </w:rPr>
        <w:t xml:space="preserve">band </w:t>
      </w:r>
      <w:r w:rsidR="008810A7">
        <w:rPr>
          <w:rFonts w:eastAsiaTheme="minorEastAsia"/>
          <w:lang w:eastAsia="zh-CN"/>
        </w:rPr>
        <w:t>size</w:t>
      </w:r>
      <w:r w:rsidR="00E068A8">
        <w:rPr>
          <w:rFonts w:eastAsiaTheme="minorEastAsia"/>
          <w:lang w:eastAsia="zh-CN"/>
        </w:rPr>
        <w:t>} data.</w:t>
      </w:r>
    </w:p>
    <w:p w14:paraId="10E2E345" w14:textId="1AB647CA" w:rsidR="00E068A8" w:rsidRPr="00C2433E" w:rsidRDefault="00ED7585" w:rsidP="00E068A8">
      <w:pPr>
        <w:pStyle w:val="ListParagraph"/>
        <w:numPr>
          <w:ilvl w:val="0"/>
          <w:numId w:val="49"/>
        </w:numPr>
        <w:ind w:firstLineChars="0"/>
      </w:pPr>
      <w:r>
        <w:rPr>
          <w:rFonts w:eastAsiaTheme="minorEastAsia"/>
          <w:lang w:eastAsia="zh-CN"/>
        </w:rPr>
        <w:lastRenderedPageBreak/>
        <w:t>Case</w:t>
      </w:r>
      <w:r w:rsidR="00E068A8">
        <w:rPr>
          <w:rFonts w:eastAsiaTheme="minorEastAsia"/>
          <w:lang w:eastAsia="zh-CN"/>
        </w:rPr>
        <w:t xml:space="preserve"> 2 (dedicated model structure trained on dedicated data): train one dedicated model with the input size and output size exactly matches the dedicated </w:t>
      </w:r>
      <w:r w:rsidR="0033277F">
        <w:rPr>
          <w:rFonts w:eastAsiaTheme="minorEastAsia"/>
          <w:lang w:eastAsia="zh-CN"/>
        </w:rPr>
        <w:t>{Tx port number, payload size, sub-band size}</w:t>
      </w:r>
      <w:r w:rsidR="00E068A8">
        <w:rPr>
          <w:rFonts w:eastAsiaTheme="minorEastAsia"/>
          <w:lang w:eastAsia="zh-CN"/>
        </w:rPr>
        <w:t xml:space="preserve"> data.</w:t>
      </w:r>
    </w:p>
    <w:p w14:paraId="7DA38F94" w14:textId="6032878E" w:rsidR="00E068A8" w:rsidRPr="004657D8" w:rsidRDefault="00443A1B" w:rsidP="00E068A8">
      <w:pPr>
        <w:spacing w:after="180"/>
        <w:rPr>
          <w:rFonts w:ascii="Times New Roman" w:hAnsi="Times New Roman"/>
          <w:b/>
          <w:bCs/>
          <w:sz w:val="20"/>
          <w:szCs w:val="20"/>
        </w:rPr>
      </w:pPr>
      <w:r w:rsidRPr="00850948">
        <w:rPr>
          <w:rFonts w:ascii="Times New Roman" w:hAnsi="Times New Roman"/>
          <w:b/>
          <w:bCs/>
          <w:sz w:val="20"/>
          <w:szCs w:val="20"/>
        </w:rPr>
        <w:t xml:space="preserve">Proposal </w:t>
      </w:r>
      <w:r w:rsidR="0002104C">
        <w:rPr>
          <w:rFonts w:ascii="Times New Roman" w:hAnsi="Times New Roman"/>
          <w:b/>
          <w:bCs/>
          <w:sz w:val="20"/>
          <w:szCs w:val="20"/>
        </w:rPr>
        <w:t>17</w:t>
      </w:r>
      <w:r w:rsidR="00E068A8" w:rsidRPr="00AB5BCA">
        <w:rPr>
          <w:rFonts w:ascii="Times New Roman" w:hAnsi="Times New Roman"/>
          <w:b/>
          <w:bCs/>
          <w:sz w:val="20"/>
          <w:szCs w:val="20"/>
        </w:rPr>
        <w:t>:</w:t>
      </w:r>
      <w:r w:rsidR="00E068A8">
        <w:rPr>
          <w:rFonts w:ascii="Times New Roman" w:hAnsi="Times New Roman"/>
          <w:b/>
          <w:bCs/>
          <w:sz w:val="20"/>
          <w:szCs w:val="20"/>
        </w:rPr>
        <w:t xml:space="preserve"> </w:t>
      </w:r>
      <w:r w:rsidR="00B94864">
        <w:rPr>
          <w:rFonts w:ascii="Times New Roman" w:hAnsi="Times New Roman"/>
          <w:b/>
          <w:bCs/>
          <w:sz w:val="20"/>
          <w:szCs w:val="20"/>
        </w:rPr>
        <w:t>RAN4 use Case</w:t>
      </w:r>
      <w:r w:rsidR="00E068A8">
        <w:rPr>
          <w:rFonts w:ascii="Times New Roman" w:hAnsi="Times New Roman"/>
          <w:b/>
          <w:bCs/>
          <w:sz w:val="20"/>
          <w:szCs w:val="20"/>
        </w:rPr>
        <w:t xml:space="preserve"> 1 (scalable model structure with joint training on scalable scenarios) and </w:t>
      </w:r>
      <w:r w:rsidR="00B94864">
        <w:rPr>
          <w:rFonts w:ascii="Times New Roman" w:hAnsi="Times New Roman"/>
          <w:b/>
          <w:bCs/>
          <w:sz w:val="20"/>
          <w:szCs w:val="20"/>
        </w:rPr>
        <w:t>Case</w:t>
      </w:r>
      <w:r w:rsidR="00E068A8">
        <w:rPr>
          <w:rFonts w:ascii="Times New Roman" w:hAnsi="Times New Roman"/>
          <w:b/>
          <w:bCs/>
          <w:sz w:val="20"/>
          <w:szCs w:val="20"/>
        </w:rPr>
        <w:t>2 (dedicated model structure trained on dedicated data)</w:t>
      </w:r>
      <w:r w:rsidR="00B94864">
        <w:rPr>
          <w:rFonts w:ascii="Times New Roman" w:hAnsi="Times New Roman"/>
          <w:b/>
          <w:bCs/>
          <w:sz w:val="20"/>
          <w:szCs w:val="20"/>
        </w:rPr>
        <w:t xml:space="preserve"> to evaluate the performance of scalability solutions and identify the </w:t>
      </w:r>
      <w:r w:rsidR="004212A9">
        <w:rPr>
          <w:rFonts w:ascii="Times New Roman" w:hAnsi="Times New Roman"/>
          <w:b/>
          <w:bCs/>
          <w:sz w:val="20"/>
          <w:szCs w:val="20"/>
        </w:rPr>
        <w:t>losses brough</w:t>
      </w:r>
      <w:r w:rsidR="007C0430">
        <w:rPr>
          <w:rFonts w:ascii="Times New Roman" w:hAnsi="Times New Roman"/>
          <w:b/>
          <w:bCs/>
          <w:sz w:val="20"/>
          <w:szCs w:val="20"/>
        </w:rPr>
        <w:t>t</w:t>
      </w:r>
      <w:r w:rsidR="004212A9">
        <w:rPr>
          <w:rFonts w:ascii="Times New Roman" w:hAnsi="Times New Roman"/>
          <w:b/>
          <w:bCs/>
          <w:sz w:val="20"/>
          <w:szCs w:val="20"/>
        </w:rPr>
        <w:t xml:space="preserve"> by scalability solutions</w:t>
      </w:r>
      <w:r w:rsidR="00E068A8">
        <w:rPr>
          <w:rFonts w:ascii="Times New Roman" w:hAnsi="Times New Roman"/>
          <w:b/>
          <w:bCs/>
          <w:sz w:val="20"/>
          <w:szCs w:val="20"/>
        </w:rPr>
        <w:t>.</w:t>
      </w:r>
    </w:p>
    <w:p w14:paraId="485F21A7" w14:textId="0A55C924" w:rsidR="00FB706A" w:rsidRPr="005E1D60" w:rsidRDefault="00FB706A" w:rsidP="00FB706A">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Pr>
          <w:rFonts w:ascii="Times New Roman" w:eastAsiaTheme="minorEastAsia" w:hAnsi="Times New Roman"/>
          <w:b/>
          <w:bCs/>
          <w:sz w:val="24"/>
          <w:szCs w:val="22"/>
          <w:lang w:val="en-US"/>
        </w:rPr>
        <w:t xml:space="preserve">2.4 Consideration on </w:t>
      </w:r>
      <w:r w:rsidR="008A4D77">
        <w:rPr>
          <w:rFonts w:ascii="Times New Roman" w:eastAsiaTheme="minorEastAsia" w:hAnsi="Times New Roman"/>
          <w:b/>
          <w:bCs/>
          <w:sz w:val="24"/>
          <w:szCs w:val="22"/>
          <w:lang w:val="en-US" w:eastAsia="zh-CN"/>
        </w:rPr>
        <w:t>test metric for the performance requirements</w:t>
      </w:r>
    </w:p>
    <w:p w14:paraId="600B34B8" w14:textId="77777777" w:rsidR="00404EE2" w:rsidRDefault="00404EE2" w:rsidP="00404EE2">
      <w:pPr>
        <w:spacing w:after="180"/>
        <w:rPr>
          <w:rFonts w:ascii="Times New Roman" w:hAnsi="Times New Roman"/>
          <w:sz w:val="20"/>
          <w:szCs w:val="20"/>
        </w:rPr>
      </w:pPr>
      <w:r>
        <w:rPr>
          <w:rFonts w:ascii="Times New Roman" w:hAnsi="Times New Roman"/>
          <w:sz w:val="20"/>
          <w:szCs w:val="20"/>
        </w:rPr>
        <w:t>The overall work in Rel-20 could be divided into two parts. The first one is to align and specify the test decoder and reference encoder. The second one is to evaluate the throughput gains using the specified models. For the first one, intermediate metric is set to evaluate the absolute accuracy of reconstructed precoding matrixes. Same as in Rel-19, SGCS is proposed. For the second one, final metric is set to evaluate the absolute throughput and/or throughput gains over the legacy non-AI CSI feedback method if the gain is testable.</w:t>
      </w:r>
    </w:p>
    <w:p w14:paraId="28F25AA6" w14:textId="18D0DFF7" w:rsidR="00404EE2" w:rsidRDefault="00404EE2" w:rsidP="00404EE2">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18</w:t>
      </w:r>
      <w:r w:rsidRPr="00CD135A">
        <w:rPr>
          <w:rFonts w:ascii="Times New Roman" w:hAnsi="Times New Roman"/>
          <w:b/>
          <w:bCs/>
          <w:sz w:val="20"/>
          <w:szCs w:val="20"/>
        </w:rPr>
        <w:t xml:space="preserve">: </w:t>
      </w:r>
      <w:r>
        <w:rPr>
          <w:rFonts w:ascii="Times New Roman" w:hAnsi="Times New Roman"/>
          <w:b/>
          <w:bCs/>
          <w:sz w:val="20"/>
          <w:szCs w:val="20"/>
        </w:rPr>
        <w:t>For results aligning for two-sided model training and inference evaluation, absolute SGCS is proposed as the performance metric.</w:t>
      </w:r>
    </w:p>
    <w:p w14:paraId="748C6A0B" w14:textId="72BEC915" w:rsidR="00404EE2" w:rsidRDefault="00404EE2" w:rsidP="00404EE2">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19</w:t>
      </w:r>
      <w:r w:rsidRPr="00CD135A">
        <w:rPr>
          <w:rFonts w:ascii="Times New Roman" w:hAnsi="Times New Roman"/>
          <w:b/>
          <w:bCs/>
          <w:sz w:val="20"/>
          <w:szCs w:val="20"/>
        </w:rPr>
        <w:t xml:space="preserve">: </w:t>
      </w:r>
      <w:r>
        <w:rPr>
          <w:rFonts w:ascii="Times New Roman" w:hAnsi="Times New Roman"/>
          <w:b/>
          <w:bCs/>
          <w:sz w:val="20"/>
          <w:szCs w:val="20"/>
        </w:rPr>
        <w:t>For verify the throughput gains and specify the performance requirements of the encoder, RAN4 can take the throughput related metrics as performance metric, e.g., absolute throughput or throughput gain over the non-AI CSI feedback or others depending on testability.</w:t>
      </w:r>
    </w:p>
    <w:p w14:paraId="49CD1CBC" w14:textId="77777777" w:rsidR="00404EE2" w:rsidRDefault="00404EE2" w:rsidP="00404EE2">
      <w:pPr>
        <w:spacing w:after="180"/>
        <w:rPr>
          <w:rFonts w:ascii="Times New Roman" w:hAnsi="Times New Roman"/>
          <w:sz w:val="20"/>
          <w:szCs w:val="20"/>
        </w:rPr>
      </w:pPr>
      <w:r w:rsidRPr="002E0E15">
        <w:rPr>
          <w:rFonts w:ascii="Times New Roman" w:hAnsi="Times New Roman" w:hint="eastAsia"/>
          <w:sz w:val="20"/>
          <w:szCs w:val="20"/>
        </w:rPr>
        <w:t>W</w:t>
      </w:r>
      <w:r w:rsidRPr="002E0E15">
        <w:rPr>
          <w:rFonts w:ascii="Times New Roman" w:hAnsi="Times New Roman"/>
          <w:sz w:val="20"/>
          <w:szCs w:val="20"/>
        </w:rPr>
        <w:t xml:space="preserve">hen </w:t>
      </w:r>
      <w:r>
        <w:rPr>
          <w:rFonts w:ascii="Times New Roman" w:hAnsi="Times New Roman"/>
          <w:sz w:val="20"/>
          <w:szCs w:val="20"/>
        </w:rPr>
        <w:t>comparing with non-AI CSI feedback, eType II codebook should be treated as the benchmark. And which parameter combination should be used needs further discussion. The overhead of non-AI method should be comparable with the one of AI/ML models. For the best, the two overheads of the two methods are equivalent.</w:t>
      </w:r>
    </w:p>
    <w:p w14:paraId="5CD43222" w14:textId="3C437B60" w:rsidR="00404EE2" w:rsidRPr="00CD135A" w:rsidRDefault="00404EE2" w:rsidP="00404EE2">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20</w:t>
      </w:r>
      <w:r w:rsidRPr="00CD135A">
        <w:rPr>
          <w:rFonts w:ascii="Times New Roman" w:hAnsi="Times New Roman"/>
          <w:b/>
          <w:bCs/>
          <w:sz w:val="20"/>
          <w:szCs w:val="20"/>
        </w:rPr>
        <w:t xml:space="preserve">: </w:t>
      </w:r>
      <w:r>
        <w:rPr>
          <w:rFonts w:ascii="Times New Roman" w:hAnsi="Times New Roman"/>
          <w:b/>
          <w:bCs/>
          <w:sz w:val="20"/>
          <w:szCs w:val="20"/>
        </w:rPr>
        <w:t>When RAN4 discusses the achievable performance gain of AI/ML-based CSI feedback enhancement, the eType II-based codebook can be taken as the baseline. The overheads of eType II and AI/ML models should be comparable or equivalent.</w:t>
      </w:r>
    </w:p>
    <w:p w14:paraId="1FAB9168" w14:textId="17B5B2A8" w:rsidR="005D4366" w:rsidRPr="005E1D60" w:rsidRDefault="005D4366" w:rsidP="005D4366">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Pr>
          <w:rFonts w:ascii="Times New Roman" w:eastAsiaTheme="minorEastAsia" w:hAnsi="Times New Roman"/>
          <w:b/>
          <w:bCs/>
          <w:sz w:val="24"/>
          <w:szCs w:val="22"/>
          <w:lang w:val="en-US"/>
        </w:rPr>
        <w:t xml:space="preserve">2.5 Consideration on </w:t>
      </w:r>
      <w:r w:rsidR="006D6FCA" w:rsidRPr="006D6FCA">
        <w:rPr>
          <w:rFonts w:ascii="Times New Roman" w:eastAsiaTheme="minorEastAsia" w:hAnsi="Times New Roman"/>
          <w:b/>
          <w:bCs/>
          <w:sz w:val="24"/>
          <w:szCs w:val="22"/>
          <w:lang w:val="en-US" w:eastAsia="zh-CN"/>
        </w:rPr>
        <w:t>capture the model and the dataset in 3GPP</w:t>
      </w:r>
    </w:p>
    <w:p w14:paraId="00E2DBD7" w14:textId="1F2F0743" w:rsidR="006220B6" w:rsidRDefault="00DB7791" w:rsidP="00DE58C4">
      <w:pPr>
        <w:spacing w:after="180"/>
        <w:rPr>
          <w:rFonts w:ascii="Times New Roman" w:hAnsi="Times New Roman"/>
          <w:sz w:val="20"/>
          <w:szCs w:val="20"/>
        </w:rPr>
      </w:pPr>
      <w:r>
        <w:rPr>
          <w:rFonts w:ascii="Times New Roman" w:hAnsi="Times New Roman"/>
          <w:sz w:val="20"/>
          <w:szCs w:val="20"/>
        </w:rPr>
        <w:t xml:space="preserve">To </w:t>
      </w:r>
      <w:r w:rsidR="005748EF">
        <w:rPr>
          <w:rFonts w:ascii="Times New Roman" w:hAnsi="Times New Roman"/>
          <w:sz w:val="20"/>
          <w:szCs w:val="20"/>
        </w:rPr>
        <w:t xml:space="preserve">define the requirement of one encoder, RAN4 needs to specify the test decoder, reference encoder and the dataset. </w:t>
      </w:r>
      <w:r w:rsidR="005D57E8">
        <w:rPr>
          <w:rFonts w:ascii="Times New Roman" w:hAnsi="Times New Roman"/>
          <w:sz w:val="20"/>
          <w:szCs w:val="20"/>
        </w:rPr>
        <w:t xml:space="preserve">Model structures of the test decoder and reference encoder can be </w:t>
      </w:r>
      <w:r w:rsidR="005C7047">
        <w:rPr>
          <w:rFonts w:ascii="Times New Roman" w:hAnsi="Times New Roman"/>
          <w:sz w:val="20"/>
          <w:szCs w:val="20"/>
        </w:rPr>
        <w:t xml:space="preserve">detailed in </w:t>
      </w:r>
      <w:r w:rsidR="00183951">
        <w:rPr>
          <w:rFonts w:ascii="Times New Roman" w:hAnsi="Times New Roman"/>
          <w:sz w:val="20"/>
          <w:szCs w:val="20"/>
        </w:rPr>
        <w:t xml:space="preserve">specifications. But model parameters are usually three-dimension or four-dimension tensors, which are difficult to specified in </w:t>
      </w:r>
      <w:r w:rsidR="00564ABC">
        <w:rPr>
          <w:rFonts w:ascii="Times New Roman" w:hAnsi="Times New Roman"/>
          <w:sz w:val="20"/>
          <w:szCs w:val="20"/>
        </w:rPr>
        <w:t>specifications.</w:t>
      </w:r>
      <w:r w:rsidR="00967EEA">
        <w:rPr>
          <w:rFonts w:ascii="Times New Roman" w:hAnsi="Times New Roman"/>
          <w:sz w:val="20"/>
          <w:szCs w:val="20"/>
        </w:rPr>
        <w:t xml:space="preserve"> </w:t>
      </w:r>
      <w:r w:rsidR="00A25B01">
        <w:rPr>
          <w:rFonts w:ascii="Times New Roman" w:hAnsi="Times New Roman"/>
          <w:sz w:val="20"/>
          <w:szCs w:val="20"/>
        </w:rPr>
        <w:t>Instead, model parameters stored in open-source file format, like ONNX, are finely structure and convenient to obtain.</w:t>
      </w:r>
      <w:r w:rsidR="00EB4C52">
        <w:rPr>
          <w:rFonts w:ascii="Times New Roman" w:hAnsi="Times New Roman"/>
          <w:sz w:val="20"/>
          <w:szCs w:val="20"/>
        </w:rPr>
        <w:t xml:space="preserve"> The parameter file can be stored in 3GPP server and obtained by </w:t>
      </w:r>
      <w:r w:rsidR="00DD574E">
        <w:rPr>
          <w:rFonts w:ascii="Times New Roman" w:hAnsi="Times New Roman"/>
          <w:sz w:val="20"/>
          <w:szCs w:val="20"/>
        </w:rPr>
        <w:t xml:space="preserve">specified </w:t>
      </w:r>
      <w:r w:rsidR="00EB4C52">
        <w:rPr>
          <w:rFonts w:ascii="Times New Roman" w:hAnsi="Times New Roman"/>
          <w:sz w:val="20"/>
          <w:szCs w:val="20"/>
        </w:rPr>
        <w:t>links.</w:t>
      </w:r>
      <w:r w:rsidR="00EC69BD">
        <w:rPr>
          <w:rFonts w:ascii="Times New Roman" w:hAnsi="Times New Roman"/>
          <w:sz w:val="20"/>
          <w:szCs w:val="20"/>
        </w:rPr>
        <w:t xml:space="preserve"> In the same way, the dataset can be stored and obtained in the open-source file format.</w:t>
      </w:r>
    </w:p>
    <w:p w14:paraId="148E249B" w14:textId="1D7FBBC9" w:rsidR="00634D05" w:rsidRPr="00CD135A" w:rsidRDefault="00634D05" w:rsidP="00634D05">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21</w:t>
      </w:r>
      <w:r w:rsidRPr="00CD135A">
        <w:rPr>
          <w:rFonts w:ascii="Times New Roman" w:hAnsi="Times New Roman"/>
          <w:b/>
          <w:bCs/>
          <w:sz w:val="20"/>
          <w:szCs w:val="20"/>
        </w:rPr>
        <w:t xml:space="preserve">: </w:t>
      </w:r>
      <w:r w:rsidR="00C63EED">
        <w:rPr>
          <w:rFonts w:ascii="Times New Roman" w:hAnsi="Times New Roman"/>
          <w:b/>
          <w:bCs/>
          <w:sz w:val="20"/>
          <w:szCs w:val="20"/>
        </w:rPr>
        <w:t>Model structures are specified in specifications</w:t>
      </w:r>
      <w:r w:rsidR="00165DDF">
        <w:rPr>
          <w:rFonts w:ascii="Times New Roman" w:hAnsi="Times New Roman"/>
          <w:b/>
          <w:bCs/>
          <w:sz w:val="20"/>
          <w:szCs w:val="20"/>
        </w:rPr>
        <w:t>. M</w:t>
      </w:r>
      <w:r w:rsidR="00C63EED">
        <w:rPr>
          <w:rFonts w:ascii="Times New Roman" w:hAnsi="Times New Roman"/>
          <w:b/>
          <w:bCs/>
          <w:sz w:val="20"/>
          <w:szCs w:val="20"/>
        </w:rPr>
        <w:t>odel parameters</w:t>
      </w:r>
      <w:r w:rsidR="00165DDF">
        <w:rPr>
          <w:rFonts w:ascii="Times New Roman" w:hAnsi="Times New Roman"/>
          <w:b/>
          <w:bCs/>
          <w:sz w:val="20"/>
          <w:szCs w:val="20"/>
        </w:rPr>
        <w:t xml:space="preserve"> and dataset</w:t>
      </w:r>
      <w:r w:rsidR="00C63EED">
        <w:rPr>
          <w:rFonts w:ascii="Times New Roman" w:hAnsi="Times New Roman"/>
          <w:b/>
          <w:bCs/>
          <w:sz w:val="20"/>
          <w:szCs w:val="20"/>
        </w:rPr>
        <w:t xml:space="preserve"> are stored in open-source file format</w:t>
      </w:r>
      <w:r w:rsidR="00F96FB0">
        <w:rPr>
          <w:rFonts w:ascii="Times New Roman" w:hAnsi="Times New Roman"/>
          <w:b/>
          <w:bCs/>
          <w:sz w:val="20"/>
          <w:szCs w:val="20"/>
        </w:rPr>
        <w:t>, like ONNX, in 3GPP server with specified links</w:t>
      </w:r>
      <w:r>
        <w:rPr>
          <w:rFonts w:ascii="Times New Roman" w:hAnsi="Times New Roman"/>
          <w:b/>
          <w:bCs/>
          <w:sz w:val="20"/>
          <w:szCs w:val="20"/>
        </w:rPr>
        <w:t>.</w:t>
      </w:r>
    </w:p>
    <w:p w14:paraId="1166D679" w14:textId="3050B3D9" w:rsidR="007D6DCE" w:rsidRDefault="007D6DCE" w:rsidP="007D6DCE">
      <w:pPr>
        <w:spacing w:after="180"/>
        <w:rPr>
          <w:rFonts w:ascii="Times New Roman" w:hAnsi="Times New Roman"/>
          <w:sz w:val="20"/>
          <w:szCs w:val="20"/>
        </w:rPr>
      </w:pPr>
      <w:r>
        <w:rPr>
          <w:rFonts w:ascii="Times New Roman" w:hAnsi="Times New Roman"/>
          <w:sz w:val="20"/>
          <w:szCs w:val="20"/>
        </w:rPr>
        <w:t>It was agreed in the last meeting that o</w:t>
      </w:r>
      <w:r w:rsidRPr="00523D81">
        <w:rPr>
          <w:rFonts w:ascii="Times New Roman" w:hAnsi="Times New Roman"/>
          <w:sz w:val="20"/>
          <w:szCs w:val="20"/>
        </w:rPr>
        <w:t xml:space="preserve">nly </w:t>
      </w:r>
      <w:r>
        <w:rPr>
          <w:rFonts w:ascii="Times New Roman" w:hAnsi="Times New Roman"/>
          <w:sz w:val="20"/>
          <w:szCs w:val="20"/>
        </w:rPr>
        <w:t>q</w:t>
      </w:r>
      <w:r w:rsidRPr="00523D81">
        <w:rPr>
          <w:rFonts w:ascii="Times New Roman" w:hAnsi="Times New Roman"/>
          <w:sz w:val="20"/>
          <w:szCs w:val="20"/>
        </w:rPr>
        <w:t>uantized parameters are specified</w:t>
      </w:r>
      <w:r>
        <w:rPr>
          <w:rFonts w:ascii="Times New Roman" w:hAnsi="Times New Roman"/>
          <w:sz w:val="20"/>
          <w:szCs w:val="20"/>
        </w:rPr>
        <w:t xml:space="preserve">. It should be noted that the quantized parameters, regardless of in INT8, BF16 or FP16 format, will bring in degradation of intermediate performance, compared to float32 format parameters. If quantized parameters are specified for consideration of practical deployment, the degradation must be considered in advance. In general, there are two types of model quantization methods to obtain quantized parameters, </w:t>
      </w:r>
      <w:r w:rsidRPr="000F4808">
        <w:rPr>
          <w:rFonts w:ascii="Times New Roman" w:hAnsi="Times New Roman"/>
          <w:sz w:val="20"/>
          <w:szCs w:val="20"/>
        </w:rPr>
        <w:t>Quantization-Aware Training</w:t>
      </w:r>
      <w:r>
        <w:rPr>
          <w:rFonts w:ascii="Times New Roman" w:hAnsi="Times New Roman"/>
          <w:sz w:val="20"/>
          <w:szCs w:val="20"/>
        </w:rPr>
        <w:t xml:space="preserve"> (QAT) and </w:t>
      </w:r>
      <w:r w:rsidRPr="000F4808">
        <w:rPr>
          <w:rFonts w:ascii="Times New Roman" w:hAnsi="Times New Roman"/>
          <w:sz w:val="20"/>
          <w:szCs w:val="20"/>
        </w:rPr>
        <w:t>Post-Training Quantization</w:t>
      </w:r>
      <w:r>
        <w:rPr>
          <w:rFonts w:ascii="Times New Roman" w:hAnsi="Times New Roman"/>
          <w:sz w:val="20"/>
          <w:szCs w:val="20"/>
        </w:rPr>
        <w:t xml:space="preserve"> (PTQ). </w:t>
      </w:r>
      <w:r w:rsidR="0027559E">
        <w:rPr>
          <w:rFonts w:ascii="Times New Roman" w:hAnsi="Times New Roman"/>
          <w:sz w:val="20"/>
          <w:szCs w:val="20"/>
        </w:rPr>
        <w:t>D</w:t>
      </w:r>
      <w:r>
        <w:rPr>
          <w:rFonts w:ascii="Times New Roman" w:hAnsi="Times New Roman"/>
          <w:sz w:val="20"/>
          <w:szCs w:val="20"/>
        </w:rPr>
        <w:t>ifferent companies may use different methods with different detailed configurations.</w:t>
      </w:r>
    </w:p>
    <w:p w14:paraId="65DF3BE2" w14:textId="639B7DB8" w:rsidR="00183465" w:rsidRDefault="00183465" w:rsidP="0018346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BB4116">
        <w:rPr>
          <w:rFonts w:ascii="Times New Roman" w:hAnsi="Times New Roman"/>
          <w:b/>
          <w:bCs/>
          <w:sz w:val="20"/>
          <w:szCs w:val="20"/>
        </w:rPr>
        <w:t>17</w:t>
      </w:r>
      <w:r w:rsidRPr="00CD135A">
        <w:rPr>
          <w:rFonts w:ascii="Times New Roman" w:hAnsi="Times New Roman"/>
          <w:b/>
          <w:bCs/>
          <w:sz w:val="20"/>
          <w:szCs w:val="20"/>
        </w:rPr>
        <w:t xml:space="preserve">: </w:t>
      </w:r>
      <w:r>
        <w:rPr>
          <w:rFonts w:ascii="Times New Roman" w:hAnsi="Times New Roman"/>
          <w:b/>
          <w:bCs/>
          <w:sz w:val="20"/>
          <w:szCs w:val="20"/>
        </w:rPr>
        <w:t>Q</w:t>
      </w:r>
      <w:r w:rsidRPr="00183465">
        <w:rPr>
          <w:rFonts w:ascii="Times New Roman" w:hAnsi="Times New Roman"/>
          <w:b/>
          <w:bCs/>
          <w:sz w:val="20"/>
          <w:szCs w:val="20"/>
        </w:rPr>
        <w:t xml:space="preserve">uantized parameters, regardless of </w:t>
      </w:r>
      <w:r w:rsidR="003A7E85">
        <w:rPr>
          <w:rFonts w:ascii="Times New Roman" w:hAnsi="Times New Roman"/>
          <w:b/>
          <w:bCs/>
          <w:sz w:val="20"/>
          <w:szCs w:val="20"/>
        </w:rPr>
        <w:t xml:space="preserve">in </w:t>
      </w:r>
      <w:r w:rsidRPr="00183465">
        <w:rPr>
          <w:rFonts w:ascii="Times New Roman" w:hAnsi="Times New Roman"/>
          <w:b/>
          <w:bCs/>
          <w:sz w:val="20"/>
          <w:szCs w:val="20"/>
        </w:rPr>
        <w:t>INT8, BF16 or FP16</w:t>
      </w:r>
      <w:r w:rsidR="003A7E85">
        <w:rPr>
          <w:rFonts w:ascii="Times New Roman" w:hAnsi="Times New Roman"/>
          <w:b/>
          <w:bCs/>
          <w:sz w:val="20"/>
          <w:szCs w:val="20"/>
        </w:rPr>
        <w:t xml:space="preserve"> format</w:t>
      </w:r>
      <w:r w:rsidRPr="00183465">
        <w:rPr>
          <w:rFonts w:ascii="Times New Roman" w:hAnsi="Times New Roman"/>
          <w:b/>
          <w:bCs/>
          <w:sz w:val="20"/>
          <w:szCs w:val="20"/>
        </w:rPr>
        <w:t>, will bring in degradation of intermediate performance, compared to float32 format parameters</w:t>
      </w:r>
      <w:r>
        <w:rPr>
          <w:rFonts w:ascii="Times New Roman" w:hAnsi="Times New Roman"/>
          <w:b/>
          <w:bCs/>
          <w:sz w:val="20"/>
          <w:szCs w:val="20"/>
        </w:rPr>
        <w:t>.</w:t>
      </w:r>
    </w:p>
    <w:p w14:paraId="73A7FA88" w14:textId="3C61CA91" w:rsidR="00E845B0" w:rsidRPr="00E845B0" w:rsidRDefault="00E845B0" w:rsidP="00183465">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sidR="00BB4116">
        <w:rPr>
          <w:rFonts w:ascii="Times New Roman" w:hAnsi="Times New Roman"/>
          <w:b/>
          <w:bCs/>
          <w:sz w:val="20"/>
          <w:szCs w:val="20"/>
        </w:rPr>
        <w:t>18</w:t>
      </w:r>
      <w:r w:rsidRPr="00CD135A">
        <w:rPr>
          <w:rFonts w:ascii="Times New Roman" w:hAnsi="Times New Roman"/>
          <w:b/>
          <w:bCs/>
          <w:sz w:val="20"/>
          <w:szCs w:val="20"/>
        </w:rPr>
        <w:t xml:space="preserve">: </w:t>
      </w:r>
      <w:r w:rsidR="00A601FA">
        <w:rPr>
          <w:rFonts w:ascii="Times New Roman" w:hAnsi="Times New Roman"/>
          <w:b/>
          <w:bCs/>
          <w:sz w:val="20"/>
          <w:szCs w:val="20"/>
        </w:rPr>
        <w:t>T</w:t>
      </w:r>
      <w:r w:rsidR="00A601FA" w:rsidRPr="00A601FA">
        <w:rPr>
          <w:rFonts w:ascii="Times New Roman" w:hAnsi="Times New Roman"/>
          <w:b/>
          <w:bCs/>
          <w:sz w:val="20"/>
          <w:szCs w:val="20"/>
        </w:rPr>
        <w:t>here are two types of model quantization methods to obtain quantized parameters, Quantization-Aware Training (QAT) and Post-Training Quantization (PTQ)</w:t>
      </w:r>
    </w:p>
    <w:p w14:paraId="1F07A025" w14:textId="673932A7" w:rsidR="00CC584C" w:rsidRDefault="00CC584C" w:rsidP="00CC584C">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22</w:t>
      </w:r>
      <w:r w:rsidRPr="00CD135A">
        <w:rPr>
          <w:rFonts w:ascii="Times New Roman" w:hAnsi="Times New Roman"/>
          <w:b/>
          <w:bCs/>
          <w:sz w:val="20"/>
          <w:szCs w:val="20"/>
        </w:rPr>
        <w:t xml:space="preserve">: </w:t>
      </w:r>
      <w:r>
        <w:rPr>
          <w:rFonts w:ascii="Times New Roman" w:hAnsi="Times New Roman"/>
          <w:b/>
          <w:bCs/>
          <w:sz w:val="20"/>
          <w:szCs w:val="20"/>
        </w:rPr>
        <w:t xml:space="preserve">RAN4 should </w:t>
      </w:r>
      <w:r w:rsidR="00431D57">
        <w:rPr>
          <w:rFonts w:ascii="Times New Roman" w:hAnsi="Times New Roman"/>
          <w:b/>
          <w:bCs/>
          <w:sz w:val="20"/>
          <w:szCs w:val="20"/>
        </w:rPr>
        <w:t xml:space="preserve">perform model alignment </w:t>
      </w:r>
      <w:r w:rsidR="00BE2917">
        <w:rPr>
          <w:rFonts w:ascii="Times New Roman" w:hAnsi="Times New Roman"/>
          <w:b/>
          <w:bCs/>
          <w:sz w:val="20"/>
          <w:szCs w:val="20"/>
        </w:rPr>
        <w:t>using</w:t>
      </w:r>
      <w:r w:rsidR="00431D57">
        <w:rPr>
          <w:rFonts w:ascii="Times New Roman" w:hAnsi="Times New Roman"/>
          <w:b/>
          <w:bCs/>
          <w:sz w:val="20"/>
          <w:szCs w:val="20"/>
        </w:rPr>
        <w:t xml:space="preserve"> the models with quantized parameters.</w:t>
      </w:r>
    </w:p>
    <w:p w14:paraId="5F705142" w14:textId="7D60D857" w:rsidR="00E845B0" w:rsidRDefault="00A1538E" w:rsidP="00A1538E">
      <w:pPr>
        <w:spacing w:after="180"/>
        <w:rPr>
          <w:rFonts w:ascii="Times New Roman" w:hAnsi="Times New Roman"/>
          <w:b/>
          <w:bCs/>
          <w:sz w:val="20"/>
          <w:szCs w:val="20"/>
        </w:rPr>
      </w:pPr>
      <w:r w:rsidRPr="00CD135A">
        <w:rPr>
          <w:rFonts w:ascii="Times New Roman" w:hAnsi="Times New Roman"/>
          <w:b/>
          <w:bCs/>
          <w:sz w:val="20"/>
          <w:szCs w:val="20"/>
        </w:rPr>
        <w:t xml:space="preserve">Proposal </w:t>
      </w:r>
      <w:r w:rsidR="0002104C">
        <w:rPr>
          <w:rFonts w:ascii="Times New Roman" w:hAnsi="Times New Roman"/>
          <w:b/>
          <w:bCs/>
          <w:sz w:val="20"/>
          <w:szCs w:val="20"/>
        </w:rPr>
        <w:t>23</w:t>
      </w:r>
      <w:r w:rsidRPr="00CD135A">
        <w:rPr>
          <w:rFonts w:ascii="Times New Roman" w:hAnsi="Times New Roman"/>
          <w:b/>
          <w:bCs/>
          <w:sz w:val="20"/>
          <w:szCs w:val="20"/>
        </w:rPr>
        <w:t xml:space="preserve">: </w:t>
      </w:r>
      <w:r w:rsidR="00E845B0">
        <w:rPr>
          <w:rFonts w:ascii="Times New Roman" w:hAnsi="Times New Roman"/>
          <w:b/>
          <w:bCs/>
          <w:sz w:val="20"/>
          <w:szCs w:val="20"/>
        </w:rPr>
        <w:t>RAN4 should study which quantization method</w:t>
      </w:r>
      <w:r w:rsidR="000A50C3">
        <w:rPr>
          <w:rFonts w:ascii="Times New Roman" w:hAnsi="Times New Roman"/>
          <w:b/>
          <w:bCs/>
          <w:sz w:val="20"/>
          <w:szCs w:val="20"/>
        </w:rPr>
        <w:t xml:space="preserve"> is adopted</w:t>
      </w:r>
      <w:r w:rsidR="006A2206">
        <w:rPr>
          <w:rFonts w:ascii="Times New Roman" w:hAnsi="Times New Roman"/>
          <w:b/>
          <w:bCs/>
          <w:sz w:val="20"/>
          <w:szCs w:val="20"/>
        </w:rPr>
        <w:t xml:space="preserve"> and the detailed quantization configurations</w:t>
      </w:r>
      <w:r w:rsidR="00E845B0">
        <w:rPr>
          <w:rFonts w:ascii="Times New Roman" w:hAnsi="Times New Roman"/>
          <w:b/>
          <w:bCs/>
          <w:sz w:val="20"/>
          <w:szCs w:val="20"/>
        </w:rPr>
        <w:t>,</w:t>
      </w:r>
    </w:p>
    <w:p w14:paraId="43385BAC" w14:textId="282E100B" w:rsidR="00E845B0" w:rsidRPr="00E845B0" w:rsidRDefault="00E845B0" w:rsidP="00E845B0">
      <w:pPr>
        <w:pStyle w:val="ListParagraph"/>
        <w:numPr>
          <w:ilvl w:val="0"/>
          <w:numId w:val="41"/>
        </w:numPr>
        <w:ind w:firstLineChars="0"/>
        <w:rPr>
          <w:rFonts w:eastAsiaTheme="minorEastAsia"/>
          <w:b/>
          <w:bCs/>
          <w:lang w:eastAsia="zh-CN"/>
        </w:rPr>
      </w:pPr>
      <w:r w:rsidRPr="00E845B0">
        <w:rPr>
          <w:b/>
          <w:bCs/>
        </w:rPr>
        <w:t>Quantization-Aware Training (QAT)</w:t>
      </w:r>
    </w:p>
    <w:p w14:paraId="0A2A47AC" w14:textId="1398083C" w:rsidR="00E845B0" w:rsidRPr="00E845B0" w:rsidRDefault="00E845B0" w:rsidP="00E845B0">
      <w:pPr>
        <w:pStyle w:val="ListParagraph"/>
        <w:numPr>
          <w:ilvl w:val="0"/>
          <w:numId w:val="41"/>
        </w:numPr>
        <w:ind w:firstLineChars="0"/>
        <w:rPr>
          <w:rFonts w:eastAsiaTheme="minorEastAsia"/>
          <w:b/>
          <w:bCs/>
          <w:lang w:eastAsia="zh-CN"/>
        </w:rPr>
      </w:pPr>
      <w:r w:rsidRPr="00E845B0">
        <w:rPr>
          <w:b/>
          <w:bCs/>
        </w:rPr>
        <w:t>Post-Training Quantization (PTQ)</w:t>
      </w:r>
    </w:p>
    <w:p w14:paraId="4EFA7200" w14:textId="52B27EFC" w:rsidR="006F46F6" w:rsidRPr="00F03F76" w:rsidRDefault="00DE0300">
      <w:pPr>
        <w:spacing w:after="180"/>
        <w:rPr>
          <w:rFonts w:ascii="Times New Roman" w:hAnsi="Times New Roman" w:hint="eastAsia"/>
          <w:b/>
          <w:bCs/>
          <w:sz w:val="20"/>
          <w:szCs w:val="20"/>
        </w:rPr>
      </w:pPr>
      <w:r w:rsidRPr="00CD135A">
        <w:rPr>
          <w:rFonts w:ascii="Times New Roman" w:hAnsi="Times New Roman"/>
          <w:b/>
          <w:bCs/>
          <w:sz w:val="20"/>
          <w:szCs w:val="20"/>
        </w:rPr>
        <w:lastRenderedPageBreak/>
        <w:t xml:space="preserve">Proposal </w:t>
      </w:r>
      <w:r w:rsidR="0002104C">
        <w:rPr>
          <w:rFonts w:ascii="Times New Roman" w:hAnsi="Times New Roman"/>
          <w:b/>
          <w:bCs/>
          <w:sz w:val="20"/>
          <w:szCs w:val="20"/>
        </w:rPr>
        <w:t>24</w:t>
      </w:r>
      <w:r w:rsidRPr="00CD135A">
        <w:rPr>
          <w:rFonts w:ascii="Times New Roman" w:hAnsi="Times New Roman"/>
          <w:b/>
          <w:bCs/>
          <w:sz w:val="20"/>
          <w:szCs w:val="20"/>
        </w:rPr>
        <w:t xml:space="preserve">: </w:t>
      </w:r>
      <w:r w:rsidR="004637DC">
        <w:rPr>
          <w:rFonts w:ascii="Times New Roman" w:hAnsi="Times New Roman"/>
          <w:b/>
          <w:bCs/>
          <w:sz w:val="20"/>
          <w:szCs w:val="20"/>
        </w:rPr>
        <w:t>RAN4 should also achieve the a</w:t>
      </w:r>
      <w:r>
        <w:rPr>
          <w:rFonts w:ascii="Times New Roman" w:hAnsi="Times New Roman"/>
          <w:b/>
          <w:bCs/>
          <w:sz w:val="20"/>
          <w:szCs w:val="20"/>
        </w:rPr>
        <w:t xml:space="preserve">lignment </w:t>
      </w:r>
      <w:r w:rsidR="00BD1D05">
        <w:rPr>
          <w:rFonts w:ascii="Times New Roman" w:hAnsi="Times New Roman"/>
          <w:b/>
          <w:bCs/>
          <w:sz w:val="20"/>
          <w:szCs w:val="20"/>
        </w:rPr>
        <w:t xml:space="preserve">of </w:t>
      </w:r>
      <w:r w:rsidR="00146ADC">
        <w:rPr>
          <w:rFonts w:ascii="Times New Roman" w:hAnsi="Times New Roman"/>
          <w:b/>
          <w:bCs/>
          <w:sz w:val="20"/>
          <w:szCs w:val="20"/>
        </w:rPr>
        <w:t xml:space="preserve">quantization method and </w:t>
      </w:r>
      <w:r>
        <w:rPr>
          <w:rFonts w:ascii="Times New Roman" w:hAnsi="Times New Roman"/>
          <w:b/>
          <w:bCs/>
          <w:sz w:val="20"/>
          <w:szCs w:val="20"/>
        </w:rPr>
        <w:t>detailed quantization configuration</w:t>
      </w:r>
      <w:r w:rsidR="00E66B7F">
        <w:rPr>
          <w:rFonts w:ascii="Times New Roman" w:hAnsi="Times New Roman"/>
          <w:b/>
          <w:bCs/>
          <w:sz w:val="20"/>
          <w:szCs w:val="20"/>
        </w:rPr>
        <w:t xml:space="preserve"> of the quantization method</w:t>
      </w:r>
      <w:r w:rsidR="008052C6">
        <w:rPr>
          <w:rFonts w:ascii="Times New Roman" w:hAnsi="Times New Roman"/>
          <w:b/>
          <w:bCs/>
          <w:sz w:val="20"/>
          <w:szCs w:val="20"/>
        </w:rPr>
        <w:t>, regardless of QAT and PTQ</w:t>
      </w:r>
      <w:r w:rsidR="00340367">
        <w:rPr>
          <w:rFonts w:ascii="Times New Roman" w:hAnsi="Times New Roman"/>
          <w:b/>
          <w:bCs/>
          <w:sz w:val="20"/>
          <w:szCs w:val="20"/>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24B3783"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 </w:t>
      </w:r>
      <w:r w:rsidR="00487D36" w:rsidRPr="00DE6D0E">
        <w:rPr>
          <w:rFonts w:ascii="Times New Roman" w:hAnsi="Times New Roman"/>
          <w:sz w:val="20"/>
          <w:szCs w:val="20"/>
        </w:rPr>
        <w:t xml:space="preserve">the </w:t>
      </w:r>
      <w:r w:rsidR="00261DC0">
        <w:rPr>
          <w:rFonts w:ascii="Times New Roman" w:hAnsi="Times New Roman"/>
          <w:sz w:val="20"/>
          <w:szCs w:val="20"/>
        </w:rPr>
        <w:t xml:space="preserve">recommended </w:t>
      </w:r>
      <w:r w:rsidR="00896BB4" w:rsidRPr="00DE6D0E">
        <w:rPr>
          <w:rFonts w:ascii="Times New Roman" w:hAnsi="Times New Roman"/>
          <w:sz w:val="20"/>
          <w:szCs w:val="20"/>
        </w:rPr>
        <w:t xml:space="preserve">aspects of </w:t>
      </w:r>
      <w:r w:rsidR="00B70B23" w:rsidRPr="00C74A28">
        <w:rPr>
          <w:rFonts w:ascii="Times New Roman" w:hAnsi="Times New Roman"/>
          <w:sz w:val="20"/>
          <w:szCs w:val="20"/>
        </w:rPr>
        <w:t>CSI feedback enhancement</w:t>
      </w:r>
      <w:r w:rsidRPr="00DE6D0E">
        <w:rPr>
          <w:rFonts w:ascii="Times New Roman" w:hAnsi="Times New Roman"/>
          <w:sz w:val="20"/>
          <w:szCs w:val="20"/>
        </w:rPr>
        <w:t xml:space="preserve">, accordingly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5F770C63" w14:textId="77777777" w:rsidR="00D56308" w:rsidRPr="002D2175" w:rsidRDefault="00D56308" w:rsidP="00D5630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w:t>
      </w:r>
      <w:r w:rsidRPr="00CD135A">
        <w:rPr>
          <w:rFonts w:ascii="Times New Roman" w:hAnsi="Times New Roman"/>
          <w:b/>
          <w:bCs/>
          <w:sz w:val="20"/>
          <w:szCs w:val="20"/>
        </w:rPr>
        <w:t xml:space="preserve">: </w:t>
      </w:r>
      <w:r>
        <w:rPr>
          <w:rFonts w:ascii="Times New Roman" w:hAnsi="Times New Roman"/>
          <w:b/>
          <w:bCs/>
          <w:sz w:val="20"/>
          <w:szCs w:val="20"/>
        </w:rPr>
        <w:t>The specified reference encoder and test decoder will be embedded into LLS to define the requirement of the encoder.</w:t>
      </w:r>
    </w:p>
    <w:p w14:paraId="7523195D" w14:textId="77777777" w:rsidR="00D5630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1: RAN4 uses LLS to generate dataset for </w:t>
      </w:r>
      <w:r>
        <w:rPr>
          <w:rFonts w:ascii="Times New Roman" w:hAnsi="Times New Roman"/>
          <w:b/>
          <w:bCs/>
          <w:sz w:val="20"/>
          <w:szCs w:val="20"/>
        </w:rPr>
        <w:t>model training</w:t>
      </w:r>
      <w:r w:rsidRPr="00850948">
        <w:rPr>
          <w:rFonts w:ascii="Times New Roman" w:hAnsi="Times New Roman"/>
          <w:b/>
          <w:bCs/>
          <w:sz w:val="20"/>
          <w:szCs w:val="20"/>
        </w:rPr>
        <w:t>.</w:t>
      </w:r>
    </w:p>
    <w:p w14:paraId="5E90F819" w14:textId="77777777" w:rsidR="00D56308" w:rsidRDefault="00D56308" w:rsidP="00D56308">
      <w:pPr>
        <w:spacing w:after="180"/>
        <w:rPr>
          <w:rFonts w:ascii="Times New Roman" w:hAnsi="Times New Roman"/>
          <w:b/>
          <w:bCs/>
          <w:sz w:val="20"/>
          <w:szCs w:val="20"/>
        </w:rPr>
      </w:pPr>
      <w:r>
        <w:rPr>
          <w:rFonts w:ascii="Times New Roman" w:hAnsi="Times New Roman" w:hint="eastAsia"/>
          <w:b/>
          <w:bCs/>
          <w:sz w:val="20"/>
          <w:szCs w:val="20"/>
        </w:rPr>
        <w:t>Pro</w:t>
      </w:r>
      <w:r>
        <w:rPr>
          <w:rFonts w:ascii="Times New Roman" w:hAnsi="Times New Roman"/>
          <w:b/>
          <w:bCs/>
          <w:sz w:val="20"/>
          <w:szCs w:val="20"/>
        </w:rPr>
        <w:t xml:space="preserve">posal 2: RAN4 should study which of the following channel models is used in LLS for generating dataset and for </w:t>
      </w:r>
      <w:r w:rsidRPr="0097016A">
        <w:rPr>
          <w:rFonts w:ascii="Times New Roman" w:hAnsi="Times New Roman"/>
          <w:b/>
          <w:bCs/>
          <w:sz w:val="20"/>
          <w:szCs w:val="20"/>
        </w:rPr>
        <w:t>AI/ML CSI enhancement evaluation</w:t>
      </w:r>
      <w:r>
        <w:rPr>
          <w:rFonts w:ascii="Times New Roman" w:hAnsi="Times New Roman"/>
          <w:b/>
          <w:bCs/>
          <w:sz w:val="20"/>
          <w:szCs w:val="20"/>
        </w:rPr>
        <w:t>,</w:t>
      </w:r>
    </w:p>
    <w:p w14:paraId="7A8AC5E6" w14:textId="77777777" w:rsidR="00D56308" w:rsidRPr="00C85668" w:rsidRDefault="00D56308" w:rsidP="00D56308">
      <w:pPr>
        <w:pStyle w:val="ListParagraph"/>
        <w:numPr>
          <w:ilvl w:val="0"/>
          <w:numId w:val="40"/>
        </w:numPr>
        <w:ind w:firstLineChars="0"/>
        <w:rPr>
          <w:b/>
          <w:bCs/>
        </w:rPr>
      </w:pPr>
      <w:r>
        <w:rPr>
          <w:rFonts w:eastAsiaTheme="minorEastAsia"/>
          <w:b/>
          <w:bCs/>
          <w:lang w:eastAsia="zh-CN"/>
        </w:rPr>
        <w:t>Atl. 1, TDL channel model;</w:t>
      </w:r>
    </w:p>
    <w:p w14:paraId="575267C2" w14:textId="3D68CB2D" w:rsidR="00144E11" w:rsidRPr="000A48DE" w:rsidRDefault="00D56308" w:rsidP="00144E11">
      <w:pPr>
        <w:pStyle w:val="ListParagraph"/>
        <w:numPr>
          <w:ilvl w:val="0"/>
          <w:numId w:val="40"/>
        </w:numPr>
        <w:ind w:firstLineChars="0"/>
        <w:rPr>
          <w:b/>
          <w:bCs/>
        </w:rPr>
      </w:pPr>
      <w:r>
        <w:rPr>
          <w:rFonts w:eastAsiaTheme="minorEastAsia"/>
          <w:b/>
          <w:bCs/>
          <w:lang w:eastAsia="zh-CN"/>
        </w:rPr>
        <w:t xml:space="preserve">Atl. 2, </w:t>
      </w:r>
      <w:r>
        <w:rPr>
          <w:rFonts w:eastAsiaTheme="minorEastAsia" w:hint="eastAsia"/>
          <w:b/>
          <w:bCs/>
          <w:lang w:eastAsia="zh-CN"/>
        </w:rPr>
        <w:t>C</w:t>
      </w:r>
      <w:r>
        <w:rPr>
          <w:rFonts w:eastAsiaTheme="minorEastAsia"/>
          <w:b/>
          <w:bCs/>
          <w:lang w:eastAsia="zh-CN"/>
        </w:rPr>
        <w:t>DL channel model.</w:t>
      </w:r>
    </w:p>
    <w:p w14:paraId="78475FA7" w14:textId="56C761A4" w:rsidR="00D56308" w:rsidRDefault="00D56308" w:rsidP="00D56308">
      <w:pPr>
        <w:rPr>
          <w:rFonts w:ascii="Times New Roman" w:hAnsi="Times New Roman" w:cs="Times New Roman"/>
          <w:b/>
          <w:bCs/>
          <w:sz w:val="20"/>
          <w:szCs w:val="20"/>
          <w:lang w:val="en-GB"/>
        </w:rPr>
      </w:pPr>
      <w:r w:rsidRPr="000A48DE">
        <w:rPr>
          <w:rFonts w:ascii="Times New Roman" w:hAnsi="Times New Roman" w:cs="Times New Roman"/>
          <w:b/>
          <w:bCs/>
          <w:sz w:val="20"/>
          <w:szCs w:val="20"/>
          <w:lang w:val="en-GB"/>
        </w:rPr>
        <w:t>Observation 2: RAN4 has not calibrated CDL channel for PMI testing.</w:t>
      </w:r>
    </w:p>
    <w:p w14:paraId="5D323607" w14:textId="77777777" w:rsidR="00D56308" w:rsidRPr="00BA11A8" w:rsidRDefault="00D56308" w:rsidP="00D56308">
      <w:pPr>
        <w:spacing w:after="180"/>
        <w:rPr>
          <w:rFonts w:ascii="Times New Roman" w:hAnsi="Times New Roman" w:hint="eastAsia"/>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 xml:space="preserve">: </w:t>
      </w:r>
      <w:r w:rsidRPr="002F6962">
        <w:rPr>
          <w:rFonts w:ascii="Times New Roman" w:hAnsi="Times New Roman"/>
          <w:b/>
          <w:bCs/>
          <w:sz w:val="20"/>
          <w:szCs w:val="20"/>
        </w:rPr>
        <w:t>TDL channel model</w:t>
      </w:r>
      <w:r>
        <w:rPr>
          <w:rFonts w:ascii="Times New Roman" w:hAnsi="Times New Roman"/>
          <w:b/>
          <w:bCs/>
          <w:sz w:val="20"/>
          <w:szCs w:val="20"/>
        </w:rPr>
        <w:t xml:space="preserve"> </w:t>
      </w:r>
      <w:r w:rsidRPr="00BA11A8">
        <w:rPr>
          <w:rFonts w:ascii="Times New Roman" w:hAnsi="Times New Roman"/>
          <w:b/>
          <w:bCs/>
          <w:sz w:val="20"/>
          <w:szCs w:val="20"/>
        </w:rPr>
        <w:t>is established per propagation route between one Tx</w:t>
      </w:r>
      <w:r>
        <w:rPr>
          <w:rFonts w:ascii="Times New Roman" w:hAnsi="Times New Roman"/>
          <w:b/>
          <w:bCs/>
          <w:sz w:val="20"/>
          <w:szCs w:val="20"/>
        </w:rPr>
        <w:t xml:space="preserve"> </w:t>
      </w:r>
      <w:r w:rsidRPr="00BA11A8">
        <w:rPr>
          <w:rFonts w:ascii="Times New Roman" w:hAnsi="Times New Roman"/>
          <w:b/>
          <w:bCs/>
          <w:sz w:val="20"/>
          <w:szCs w:val="20"/>
        </w:rPr>
        <w:t>port and one Rx</w:t>
      </w:r>
      <w:r>
        <w:rPr>
          <w:rFonts w:ascii="Times New Roman" w:hAnsi="Times New Roman"/>
          <w:b/>
          <w:bCs/>
          <w:sz w:val="20"/>
          <w:szCs w:val="20"/>
        </w:rPr>
        <w:t xml:space="preserve"> </w:t>
      </w:r>
      <w:r w:rsidRPr="00BA11A8">
        <w:rPr>
          <w:rFonts w:ascii="Times New Roman" w:hAnsi="Times New Roman"/>
          <w:b/>
          <w:bCs/>
          <w:sz w:val="20"/>
          <w:szCs w:val="20"/>
        </w:rPr>
        <w:t>port</w:t>
      </w:r>
      <w:r w:rsidRPr="00850948">
        <w:rPr>
          <w:rFonts w:ascii="Times New Roman" w:hAnsi="Times New Roman"/>
          <w:b/>
          <w:bCs/>
          <w:sz w:val="20"/>
          <w:szCs w:val="20"/>
        </w:rPr>
        <w:t>.</w:t>
      </w:r>
      <w:r>
        <w:rPr>
          <w:rFonts w:ascii="Times New Roman" w:hAnsi="Times New Roman"/>
          <w:b/>
          <w:bCs/>
          <w:sz w:val="20"/>
          <w:szCs w:val="20"/>
        </w:rPr>
        <w:t xml:space="preserve"> </w:t>
      </w:r>
      <w:r w:rsidRPr="00BA11A8">
        <w:rPr>
          <w:rFonts w:ascii="Times New Roman" w:hAnsi="Times New Roman"/>
          <w:b/>
          <w:bCs/>
          <w:sz w:val="20"/>
          <w:szCs w:val="20"/>
        </w:rPr>
        <w:t xml:space="preserve">There are no spatial features </w:t>
      </w:r>
      <w:r>
        <w:rPr>
          <w:rFonts w:ascii="Times New Roman" w:hAnsi="Times New Roman"/>
          <w:b/>
          <w:bCs/>
          <w:sz w:val="20"/>
          <w:szCs w:val="20"/>
        </w:rPr>
        <w:t>such as</w:t>
      </w:r>
      <w:r w:rsidRPr="00BA11A8">
        <w:rPr>
          <w:rFonts w:ascii="Times New Roman" w:hAnsi="Times New Roman"/>
          <w:b/>
          <w:bCs/>
          <w:sz w:val="20"/>
          <w:szCs w:val="20"/>
        </w:rPr>
        <w:t xml:space="preserve"> propagation angles included in</w:t>
      </w:r>
      <w:r>
        <w:rPr>
          <w:rFonts w:ascii="Times New Roman" w:hAnsi="Times New Roman"/>
          <w:b/>
          <w:bCs/>
          <w:sz w:val="20"/>
          <w:szCs w:val="20"/>
        </w:rPr>
        <w:t xml:space="preserve"> it.</w:t>
      </w:r>
    </w:p>
    <w:p w14:paraId="6A4F9504" w14:textId="77777777" w:rsidR="00D56308" w:rsidRPr="00346D53"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 xml:space="preserve">: </w:t>
      </w:r>
      <w:r w:rsidRPr="002F6962">
        <w:rPr>
          <w:rFonts w:ascii="Times New Roman" w:hAnsi="Times New Roman"/>
          <w:b/>
          <w:bCs/>
          <w:sz w:val="20"/>
          <w:szCs w:val="20"/>
        </w:rPr>
        <w:t xml:space="preserve">Compared to TDL channel model, CDL channel model more closely approximates real-world wireless </w:t>
      </w:r>
      <w:r>
        <w:rPr>
          <w:rFonts w:ascii="Times New Roman" w:hAnsi="Times New Roman"/>
          <w:b/>
          <w:bCs/>
          <w:sz w:val="20"/>
          <w:szCs w:val="20"/>
        </w:rPr>
        <w:t>propagation</w:t>
      </w:r>
      <w:r w:rsidRPr="002F6962">
        <w:rPr>
          <w:rFonts w:ascii="Times New Roman" w:hAnsi="Times New Roman"/>
          <w:b/>
          <w:bCs/>
          <w:sz w:val="20"/>
          <w:szCs w:val="20"/>
        </w:rPr>
        <w:t xml:space="preserve"> channels</w:t>
      </w:r>
      <w:r w:rsidRPr="00850948">
        <w:rPr>
          <w:rFonts w:ascii="Times New Roman" w:hAnsi="Times New Roman"/>
          <w:b/>
          <w:bCs/>
          <w:sz w:val="20"/>
          <w:szCs w:val="20"/>
        </w:rPr>
        <w:t>.</w:t>
      </w:r>
    </w:p>
    <w:p w14:paraId="0A149891"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 xml:space="preserve">: If RAN4 agrees on </w:t>
      </w:r>
      <w:r>
        <w:rPr>
          <w:rFonts w:ascii="Times New Roman" w:hAnsi="Times New Roman"/>
          <w:b/>
          <w:bCs/>
          <w:sz w:val="20"/>
          <w:szCs w:val="20"/>
        </w:rPr>
        <w:t>T</w:t>
      </w:r>
      <w:r w:rsidRPr="00850948">
        <w:rPr>
          <w:rFonts w:ascii="Times New Roman" w:hAnsi="Times New Roman"/>
          <w:b/>
          <w:bCs/>
          <w:sz w:val="20"/>
          <w:szCs w:val="20"/>
        </w:rPr>
        <w:t>DL channel model</w:t>
      </w:r>
      <w:r>
        <w:rPr>
          <w:rFonts w:ascii="Times New Roman" w:hAnsi="Times New Roman"/>
          <w:b/>
          <w:bCs/>
          <w:sz w:val="20"/>
          <w:szCs w:val="20"/>
        </w:rPr>
        <w:t xml:space="preserve">, RAN4 should consider methods to add spatial features / restrictions such as propagation angles for </w:t>
      </w:r>
      <w:r w:rsidRPr="002F6962">
        <w:rPr>
          <w:rFonts w:ascii="Times New Roman" w:hAnsi="Times New Roman"/>
          <w:b/>
          <w:bCs/>
          <w:sz w:val="20"/>
          <w:szCs w:val="20"/>
        </w:rPr>
        <w:t>approximat</w:t>
      </w:r>
      <w:r>
        <w:rPr>
          <w:rFonts w:ascii="Times New Roman" w:hAnsi="Times New Roman"/>
          <w:b/>
          <w:bCs/>
          <w:sz w:val="20"/>
          <w:szCs w:val="20"/>
        </w:rPr>
        <w:t>ing</w:t>
      </w:r>
      <w:r w:rsidRPr="002F6962">
        <w:rPr>
          <w:rFonts w:ascii="Times New Roman" w:hAnsi="Times New Roman"/>
          <w:b/>
          <w:bCs/>
          <w:sz w:val="20"/>
          <w:szCs w:val="20"/>
        </w:rPr>
        <w:t xml:space="preserve"> real-world wireless </w:t>
      </w:r>
      <w:r>
        <w:rPr>
          <w:rFonts w:ascii="Times New Roman" w:hAnsi="Times New Roman"/>
          <w:b/>
          <w:bCs/>
          <w:sz w:val="20"/>
          <w:szCs w:val="20"/>
        </w:rPr>
        <w:t>propagation</w:t>
      </w:r>
      <w:r w:rsidRPr="002F6962">
        <w:rPr>
          <w:rFonts w:ascii="Times New Roman" w:hAnsi="Times New Roman"/>
          <w:b/>
          <w:bCs/>
          <w:sz w:val="20"/>
          <w:szCs w:val="20"/>
        </w:rPr>
        <w:t xml:space="preserve"> channels</w:t>
      </w:r>
      <w:proofErr w:type="gramStart"/>
      <w:r>
        <w:rPr>
          <w:rFonts w:ascii="Times New Roman" w:hAnsi="Times New Roman"/>
          <w:b/>
          <w:bCs/>
          <w:sz w:val="20"/>
          <w:szCs w:val="20"/>
        </w:rPr>
        <w:t xml:space="preserve">. </w:t>
      </w:r>
      <w:r w:rsidRPr="00850948">
        <w:rPr>
          <w:rFonts w:ascii="Times New Roman" w:hAnsi="Times New Roman"/>
          <w:b/>
          <w:bCs/>
          <w:sz w:val="20"/>
          <w:szCs w:val="20"/>
        </w:rPr>
        <w:t>.</w:t>
      </w:r>
      <w:proofErr w:type="gramEnd"/>
    </w:p>
    <w:p w14:paraId="532DAB8C" w14:textId="77777777" w:rsidR="00D56308" w:rsidRPr="00B05673"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5</w:t>
      </w:r>
      <w:r w:rsidRPr="00850948">
        <w:rPr>
          <w:rFonts w:ascii="Times New Roman" w:hAnsi="Times New Roman"/>
          <w:b/>
          <w:bCs/>
          <w:sz w:val="20"/>
          <w:szCs w:val="20"/>
        </w:rPr>
        <w:t xml:space="preserve">: </w:t>
      </w:r>
      <w:r>
        <w:rPr>
          <w:rFonts w:ascii="Times New Roman" w:hAnsi="Times New Roman"/>
          <w:b/>
          <w:bCs/>
          <w:sz w:val="20"/>
          <w:szCs w:val="20"/>
        </w:rPr>
        <w:t>Initializing different CDL channel modes with a range of mean angles of AOD and ZOD could provide data diversity for generating the dataset</w:t>
      </w:r>
      <w:r w:rsidRPr="00850948">
        <w:rPr>
          <w:rFonts w:ascii="Times New Roman" w:hAnsi="Times New Roman"/>
          <w:b/>
          <w:bCs/>
          <w:sz w:val="20"/>
          <w:szCs w:val="20"/>
        </w:rPr>
        <w:t>.</w:t>
      </w:r>
    </w:p>
    <w:p w14:paraId="1A1AEE88"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4</w:t>
      </w:r>
      <w:r w:rsidRPr="00850948">
        <w:rPr>
          <w:rFonts w:ascii="Times New Roman" w:hAnsi="Times New Roman"/>
          <w:b/>
          <w:bCs/>
          <w:sz w:val="20"/>
          <w:szCs w:val="20"/>
        </w:rPr>
        <w:t xml:space="preserve">: If RAN4 agrees on CDL channel model, </w:t>
      </w:r>
      <w:r>
        <w:rPr>
          <w:rFonts w:ascii="Times New Roman" w:hAnsi="Times New Roman"/>
          <w:b/>
          <w:bCs/>
          <w:sz w:val="20"/>
          <w:szCs w:val="20"/>
        </w:rPr>
        <w:t xml:space="preserve">RAN4 should consider the data distribution diversity from the specified </w:t>
      </w:r>
      <w:r w:rsidRPr="00850948">
        <w:rPr>
          <w:rFonts w:ascii="Times New Roman" w:hAnsi="Times New Roman"/>
          <w:b/>
          <w:bCs/>
          <w:sz w:val="20"/>
          <w:szCs w:val="20"/>
        </w:rPr>
        <w:t>CDL channel model</w:t>
      </w:r>
      <w:r>
        <w:rPr>
          <w:rFonts w:ascii="Times New Roman" w:hAnsi="Times New Roman"/>
          <w:b/>
          <w:bCs/>
          <w:sz w:val="20"/>
          <w:szCs w:val="20"/>
        </w:rPr>
        <w:t xml:space="preserve">s and consider methods to </w:t>
      </w:r>
      <w:r w:rsidRPr="00850948">
        <w:rPr>
          <w:rFonts w:ascii="Times New Roman" w:hAnsi="Times New Roman"/>
          <w:b/>
          <w:bCs/>
          <w:sz w:val="20"/>
          <w:szCs w:val="20"/>
        </w:rPr>
        <w:t>enrich the data diversity</w:t>
      </w:r>
      <w:r>
        <w:rPr>
          <w:rFonts w:ascii="Times New Roman" w:hAnsi="Times New Roman"/>
          <w:b/>
          <w:bCs/>
          <w:sz w:val="20"/>
          <w:szCs w:val="20"/>
        </w:rPr>
        <w:t xml:space="preserve"> for generating the dataset</w:t>
      </w:r>
      <w:r w:rsidRPr="00850948">
        <w:rPr>
          <w:rFonts w:ascii="Times New Roman" w:hAnsi="Times New Roman"/>
          <w:b/>
          <w:bCs/>
          <w:sz w:val="20"/>
          <w:szCs w:val="20"/>
        </w:rPr>
        <w:t>.</w:t>
      </w:r>
    </w:p>
    <w:p w14:paraId="05A49019" w14:textId="77777777" w:rsidR="00D56308" w:rsidRPr="00D00F04"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6</w:t>
      </w:r>
      <w:r w:rsidRPr="00850948">
        <w:rPr>
          <w:rFonts w:ascii="Times New Roman" w:hAnsi="Times New Roman"/>
          <w:b/>
          <w:bCs/>
          <w:sz w:val="20"/>
          <w:szCs w:val="20"/>
        </w:rPr>
        <w:t xml:space="preserve">: </w:t>
      </w:r>
      <w:r w:rsidRPr="00D00F04">
        <w:rPr>
          <w:rFonts w:ascii="Times New Roman" w:hAnsi="Times New Roman"/>
          <w:b/>
          <w:bCs/>
          <w:sz w:val="20"/>
          <w:szCs w:val="20"/>
        </w:rPr>
        <w:t xml:space="preserve">In Rel-19, </w:t>
      </w:r>
      <w:r>
        <w:rPr>
          <w:rFonts w:ascii="Times New Roman" w:hAnsi="Times New Roman"/>
          <w:b/>
          <w:bCs/>
          <w:sz w:val="20"/>
          <w:szCs w:val="20"/>
        </w:rPr>
        <w:t>RAN4</w:t>
      </w:r>
      <w:r w:rsidRPr="00D00F04">
        <w:rPr>
          <w:rFonts w:ascii="Times New Roman" w:hAnsi="Times New Roman"/>
          <w:b/>
          <w:bCs/>
          <w:sz w:val="20"/>
          <w:szCs w:val="20"/>
        </w:rPr>
        <w:t xml:space="preserve"> mixed dataset contains precoding matrixes associated with a single layer</w:t>
      </w:r>
      <w:r w:rsidRPr="00850948">
        <w:rPr>
          <w:rFonts w:ascii="Times New Roman" w:hAnsi="Times New Roman"/>
          <w:b/>
          <w:bCs/>
          <w:sz w:val="20"/>
          <w:szCs w:val="20"/>
        </w:rPr>
        <w:t>.</w:t>
      </w:r>
    </w:p>
    <w:p w14:paraId="1538CF13"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5</w:t>
      </w:r>
      <w:r w:rsidRPr="00850948">
        <w:rPr>
          <w:rFonts w:ascii="Times New Roman" w:hAnsi="Times New Roman"/>
          <w:b/>
          <w:bCs/>
          <w:sz w:val="20"/>
          <w:szCs w:val="20"/>
        </w:rPr>
        <w:t xml:space="preserve">: The mixed dataset contains precoding matrixes associated with </w:t>
      </w:r>
      <w:r>
        <w:rPr>
          <w:rFonts w:ascii="Times New Roman" w:hAnsi="Times New Roman"/>
          <w:b/>
          <w:bCs/>
          <w:sz w:val="20"/>
          <w:szCs w:val="20"/>
        </w:rPr>
        <w:t>a maximum</w:t>
      </w:r>
      <w:r w:rsidRPr="00850948">
        <w:rPr>
          <w:rFonts w:ascii="Times New Roman" w:hAnsi="Times New Roman"/>
          <w:b/>
          <w:bCs/>
          <w:sz w:val="20"/>
          <w:szCs w:val="20"/>
        </w:rPr>
        <w:t xml:space="preserve"> layer</w:t>
      </w:r>
      <w:r>
        <w:rPr>
          <w:rFonts w:ascii="Times New Roman" w:hAnsi="Times New Roman"/>
          <w:b/>
          <w:bCs/>
          <w:sz w:val="20"/>
          <w:szCs w:val="20"/>
        </w:rPr>
        <w:t xml:space="preserve"> number</w:t>
      </w:r>
      <w:r w:rsidRPr="00850948">
        <w:rPr>
          <w:rFonts w:ascii="Times New Roman" w:hAnsi="Times New Roman"/>
          <w:b/>
          <w:bCs/>
          <w:sz w:val="20"/>
          <w:szCs w:val="20"/>
        </w:rPr>
        <w:t xml:space="preserve">. </w:t>
      </w:r>
    </w:p>
    <w:p w14:paraId="3F6CC406"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6</w:t>
      </w:r>
      <w:r w:rsidRPr="00850948">
        <w:rPr>
          <w:rFonts w:ascii="Times New Roman" w:hAnsi="Times New Roman"/>
          <w:b/>
          <w:bCs/>
          <w:sz w:val="20"/>
          <w:szCs w:val="20"/>
        </w:rPr>
        <w:t xml:space="preserve">: RAN4 is to discuss the maximum layer number. </w:t>
      </w:r>
      <w:r>
        <w:rPr>
          <w:rFonts w:ascii="Times New Roman" w:hAnsi="Times New Roman"/>
          <w:b/>
          <w:bCs/>
          <w:sz w:val="20"/>
          <w:szCs w:val="20"/>
        </w:rPr>
        <w:t xml:space="preserve">Maximum </w:t>
      </w:r>
      <w:r w:rsidRPr="00850948">
        <w:rPr>
          <w:rFonts w:ascii="Times New Roman" w:hAnsi="Times New Roman"/>
          <w:b/>
          <w:bCs/>
          <w:sz w:val="20"/>
          <w:szCs w:val="20"/>
        </w:rPr>
        <w:t xml:space="preserve">Rank 2 </w:t>
      </w:r>
      <w:r>
        <w:rPr>
          <w:rFonts w:ascii="Times New Roman" w:hAnsi="Times New Roman"/>
          <w:b/>
          <w:bCs/>
          <w:sz w:val="20"/>
          <w:szCs w:val="20"/>
        </w:rPr>
        <w:t>shall be studied</w:t>
      </w:r>
      <w:r w:rsidRPr="00850948">
        <w:rPr>
          <w:rFonts w:ascii="Times New Roman" w:hAnsi="Times New Roman"/>
          <w:b/>
          <w:bCs/>
          <w:sz w:val="20"/>
          <w:szCs w:val="20"/>
        </w:rPr>
        <w:t>.</w:t>
      </w:r>
    </w:p>
    <w:p w14:paraId="4AA8F5E4" w14:textId="77777777" w:rsidR="00D5630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7</w:t>
      </w:r>
      <w:r w:rsidRPr="00850948">
        <w:rPr>
          <w:rFonts w:ascii="Times New Roman" w:hAnsi="Times New Roman"/>
          <w:b/>
          <w:bCs/>
          <w:sz w:val="20"/>
          <w:szCs w:val="20"/>
        </w:rPr>
        <w:t xml:space="preserve">: </w:t>
      </w:r>
      <w:r>
        <w:rPr>
          <w:rFonts w:ascii="Times New Roman" w:hAnsi="Times New Roman"/>
          <w:b/>
          <w:bCs/>
          <w:sz w:val="20"/>
          <w:szCs w:val="20"/>
        </w:rPr>
        <w:t>RAN4 determines a u</w:t>
      </w:r>
      <w:r w:rsidRPr="00850948">
        <w:rPr>
          <w:rFonts w:ascii="Times New Roman" w:hAnsi="Times New Roman"/>
          <w:b/>
          <w:bCs/>
          <w:sz w:val="20"/>
          <w:szCs w:val="20"/>
        </w:rPr>
        <w:t xml:space="preserve">nified </w:t>
      </w:r>
      <w:r>
        <w:rPr>
          <w:rFonts w:ascii="Times New Roman" w:hAnsi="Times New Roman"/>
          <w:b/>
          <w:bCs/>
          <w:sz w:val="20"/>
          <w:szCs w:val="20"/>
        </w:rPr>
        <w:t>method to achieve the precoding matrix associated with the maximum layer number. Following is recommended.</w:t>
      </w:r>
    </w:p>
    <w:p w14:paraId="4EEE1241" w14:textId="77777777" w:rsidR="00D56308" w:rsidRPr="0017130F" w:rsidRDefault="00D56308" w:rsidP="00D56308">
      <w:pPr>
        <w:pStyle w:val="ListParagraph"/>
        <w:numPr>
          <w:ilvl w:val="0"/>
          <w:numId w:val="40"/>
        </w:numPr>
        <w:ind w:firstLineChars="0"/>
        <w:rPr>
          <w:b/>
          <w:bCs/>
        </w:rPr>
      </w:pPr>
      <w:r>
        <w:rPr>
          <w:rFonts w:eastAsiaTheme="minorEastAsia"/>
          <w:b/>
          <w:bCs/>
          <w:lang w:eastAsia="zh-CN"/>
        </w:rPr>
        <w:t>Select the right eigenvectors corresponding to the top-maximum- layer-number eigen values</w:t>
      </w:r>
    </w:p>
    <w:p w14:paraId="1E3F2D12" w14:textId="77777777" w:rsidR="00D56308" w:rsidRPr="00850948" w:rsidRDefault="00D56308" w:rsidP="00D56308">
      <w:pPr>
        <w:pStyle w:val="ListParagraph"/>
        <w:numPr>
          <w:ilvl w:val="0"/>
          <w:numId w:val="40"/>
        </w:numPr>
        <w:ind w:firstLineChars="0"/>
        <w:rPr>
          <w:b/>
          <w:bCs/>
        </w:rPr>
      </w:pPr>
      <w:r>
        <w:rPr>
          <w:rFonts w:eastAsiaTheme="minorEastAsia"/>
          <w:b/>
          <w:bCs/>
          <w:lang w:eastAsia="zh-CN"/>
        </w:rPr>
        <w:t>Perform c</w:t>
      </w:r>
      <w:r w:rsidRPr="00850948">
        <w:rPr>
          <w:rFonts w:eastAsiaTheme="minorEastAsia"/>
          <w:b/>
          <w:bCs/>
          <w:lang w:eastAsia="zh-CN"/>
        </w:rPr>
        <w:t xml:space="preserve">olumn normalization by normalizing </w:t>
      </w:r>
      <w:r>
        <w:rPr>
          <w:rFonts w:eastAsiaTheme="minorEastAsia"/>
          <w:b/>
          <w:bCs/>
          <w:lang w:eastAsia="zh-CN"/>
        </w:rPr>
        <w:t xml:space="preserve">the </w:t>
      </w:r>
      <w:r w:rsidRPr="00850948">
        <w:rPr>
          <w:rFonts w:eastAsiaTheme="minorEastAsia"/>
          <w:b/>
          <w:bCs/>
          <w:lang w:eastAsia="zh-CN"/>
        </w:rPr>
        <w:t xml:space="preserve">L2 norm of each </w:t>
      </w:r>
      <w:r>
        <w:rPr>
          <w:rFonts w:eastAsiaTheme="minorEastAsia"/>
          <w:b/>
          <w:bCs/>
          <w:lang w:eastAsia="zh-CN"/>
        </w:rPr>
        <w:t>eigenvector</w:t>
      </w:r>
      <w:r w:rsidRPr="00850948">
        <w:rPr>
          <w:rFonts w:eastAsiaTheme="minorEastAsia"/>
          <w:b/>
          <w:bCs/>
          <w:lang w:eastAsia="zh-CN"/>
        </w:rPr>
        <w:t xml:space="preserve"> </w:t>
      </w:r>
      <w:r>
        <w:rPr>
          <w:rFonts w:eastAsiaTheme="minorEastAsia"/>
          <w:b/>
          <w:bCs/>
          <w:lang w:eastAsia="zh-CN"/>
        </w:rPr>
        <w:t xml:space="preserve">in </w:t>
      </w:r>
      <w:r w:rsidRPr="00850948">
        <w:rPr>
          <w:rFonts w:eastAsiaTheme="minorEastAsia"/>
          <w:b/>
          <w:bCs/>
          <w:lang w:eastAsia="zh-CN"/>
        </w:rPr>
        <w:t>to 1</w:t>
      </w:r>
    </w:p>
    <w:p w14:paraId="78B0BCC4" w14:textId="77777777" w:rsidR="00D56308" w:rsidRPr="00850948" w:rsidRDefault="00D56308" w:rsidP="00D56308">
      <w:pPr>
        <w:pStyle w:val="ListParagraph"/>
        <w:numPr>
          <w:ilvl w:val="0"/>
          <w:numId w:val="40"/>
        </w:numPr>
        <w:ind w:firstLineChars="0"/>
        <w:rPr>
          <w:b/>
          <w:bCs/>
        </w:rPr>
      </w:pPr>
      <w:r>
        <w:rPr>
          <w:b/>
          <w:bCs/>
        </w:rPr>
        <w:t>Perform p</w:t>
      </w:r>
      <w:r w:rsidRPr="00850948">
        <w:rPr>
          <w:b/>
          <w:bCs/>
        </w:rPr>
        <w:t xml:space="preserve">hase normalization by subtracting the angle of the first element </w:t>
      </w:r>
      <w:r>
        <w:rPr>
          <w:b/>
          <w:bCs/>
        </w:rPr>
        <w:t>from</w:t>
      </w:r>
      <w:r w:rsidRPr="00850948">
        <w:rPr>
          <w:b/>
          <w:bCs/>
        </w:rPr>
        <w:t xml:space="preserve"> </w:t>
      </w:r>
      <w:r>
        <w:rPr>
          <w:b/>
          <w:bCs/>
        </w:rPr>
        <w:t xml:space="preserve">the angles of </w:t>
      </w:r>
      <w:r w:rsidRPr="00850948">
        <w:rPr>
          <w:b/>
          <w:bCs/>
        </w:rPr>
        <w:t xml:space="preserve">all the elements </w:t>
      </w:r>
      <w:r>
        <w:rPr>
          <w:b/>
          <w:bCs/>
        </w:rPr>
        <w:t>in each eigenvector</w:t>
      </w:r>
    </w:p>
    <w:p w14:paraId="4ECCD193"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8</w:t>
      </w:r>
      <w:r w:rsidRPr="00850948">
        <w:rPr>
          <w:rFonts w:ascii="Times New Roman" w:hAnsi="Times New Roman"/>
          <w:b/>
          <w:bCs/>
          <w:sz w:val="20"/>
          <w:szCs w:val="20"/>
        </w:rPr>
        <w:t xml:space="preserve">: A spread of </w:t>
      </w:r>
      <w:r>
        <w:rPr>
          <w:rFonts w:ascii="Times New Roman" w:hAnsi="Times New Roman"/>
          <w:b/>
          <w:bCs/>
          <w:sz w:val="20"/>
          <w:szCs w:val="20"/>
        </w:rPr>
        <w:t>dissimilarity</w:t>
      </w:r>
      <w:r w:rsidRPr="00850948">
        <w:rPr>
          <w:rFonts w:ascii="Times New Roman" w:hAnsi="Times New Roman"/>
          <w:b/>
          <w:bCs/>
          <w:sz w:val="20"/>
          <w:szCs w:val="20"/>
        </w:rPr>
        <w:t xml:space="preserve"> </w:t>
      </w:r>
      <w:r>
        <w:rPr>
          <w:rFonts w:ascii="Times New Roman" w:hAnsi="Times New Roman"/>
          <w:b/>
          <w:bCs/>
          <w:sz w:val="20"/>
          <w:szCs w:val="20"/>
        </w:rPr>
        <w:t xml:space="preserve">between basis eigenvector and eigenvectors along the sub-bands </w:t>
      </w:r>
      <w:r w:rsidRPr="00850948">
        <w:rPr>
          <w:rFonts w:ascii="Times New Roman" w:hAnsi="Times New Roman"/>
          <w:b/>
          <w:bCs/>
          <w:sz w:val="20"/>
          <w:szCs w:val="20"/>
        </w:rPr>
        <w:t>is proposed as the metric to compare datasets</w:t>
      </w:r>
      <w:r>
        <w:rPr>
          <w:rFonts w:ascii="Times New Roman" w:hAnsi="Times New Roman"/>
          <w:b/>
          <w:bCs/>
          <w:sz w:val="20"/>
          <w:szCs w:val="20"/>
        </w:rPr>
        <w:t>. Details are as following:</w:t>
      </w:r>
    </w:p>
    <w:p w14:paraId="2290D4B0" w14:textId="77777777" w:rsidR="00D56308" w:rsidRPr="00850948" w:rsidRDefault="00D56308" w:rsidP="00D56308">
      <w:pPr>
        <w:pStyle w:val="ListParagraph"/>
        <w:numPr>
          <w:ilvl w:val="0"/>
          <w:numId w:val="41"/>
        </w:numPr>
        <w:ind w:firstLineChars="0"/>
        <w:rPr>
          <w:b/>
          <w:bCs/>
        </w:rPr>
      </w:pPr>
      <w:r w:rsidRPr="00850948">
        <w:rPr>
          <w:rFonts w:eastAsiaTheme="minorEastAsia"/>
          <w:b/>
          <w:bCs/>
          <w:lang w:eastAsia="zh-CN"/>
        </w:rPr>
        <w:t xml:space="preserve">Define a </w:t>
      </w:r>
      <w:r>
        <w:rPr>
          <w:rFonts w:eastAsiaTheme="minorEastAsia"/>
          <w:b/>
          <w:bCs/>
          <w:lang w:eastAsia="zh-CN"/>
        </w:rPr>
        <w:t>dissimilarity</w:t>
      </w:r>
      <w:r w:rsidRPr="00850948">
        <w:rPr>
          <w:rFonts w:eastAsiaTheme="minorEastAsia"/>
          <w:b/>
          <w:bCs/>
          <w:lang w:eastAsia="zh-CN"/>
        </w:rPr>
        <w:t xml:space="preserve"> metric to quantify the change of eigenvectors across sub-bands per layer. </w:t>
      </w:r>
      <m:oMath>
        <m:r>
          <m:rPr>
            <m:sty m:val="bi"/>
          </m:rPr>
          <w:rPr>
            <w:rFonts w:ascii="Cambria Math" w:hAnsi="Cambria Math"/>
          </w:rPr>
          <m:t>1-SGCS(</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basis</m:t>
            </m:r>
          </m:sub>
        </m:sSub>
        <m:r>
          <m:rPr>
            <m:sty m:val="bi"/>
          </m:rPr>
          <w:rPr>
            <w:rFonts w:ascii="Cambria Math" w:hAnsi="Cambria Math"/>
          </w:rPr>
          <m:t>)</m:t>
        </m:r>
      </m:oMath>
      <w:r w:rsidRPr="00850948">
        <w:rPr>
          <w:rFonts w:eastAsiaTheme="minorEastAsia" w:hint="eastAsia"/>
          <w:b/>
          <w:bCs/>
          <w:lang w:eastAsia="zh-CN"/>
        </w:rPr>
        <w:t xml:space="preserve"> </w:t>
      </w:r>
      <w:r w:rsidRPr="00850948">
        <w:rPr>
          <w:rFonts w:eastAsiaTheme="minorEastAsia"/>
          <w:b/>
          <w:bCs/>
          <w:lang w:eastAsia="zh-CN"/>
        </w:rPr>
        <w:t xml:space="preserve">and </w:t>
      </w:r>
      <m:oMath>
        <m:d>
          <m:dPr>
            <m:begChr m:val="‖"/>
            <m:endChr m:val="‖"/>
            <m:ctrlPr>
              <w:rPr>
                <w:rFonts w:ascii="Cambria Math" w:eastAsia="等线" w:hAnsi="Cambria Math" w:cs="Calibri"/>
                <w:b/>
                <w:bCs/>
                <w:i/>
                <w:lang w:val="en-US" w:eastAsia="zh-CN"/>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basis</m:t>
                </m:r>
              </m:sub>
            </m:sSub>
          </m:e>
        </m:d>
      </m:oMath>
      <w:r w:rsidRPr="00850948">
        <w:rPr>
          <w:rFonts w:eastAsiaTheme="minorEastAsia" w:hint="eastAsia"/>
          <w:b/>
          <w:bCs/>
          <w:lang w:val="en-US" w:eastAsia="zh-CN"/>
        </w:rPr>
        <w:t xml:space="preserve"> </w:t>
      </w:r>
      <w:r w:rsidRPr="00850948">
        <w:rPr>
          <w:rFonts w:eastAsiaTheme="minorEastAsia"/>
          <w:b/>
          <w:bCs/>
          <w:lang w:val="en-US" w:eastAsia="zh-CN"/>
        </w:rPr>
        <w:t>are the candidate metrics.</w:t>
      </w:r>
    </w:p>
    <w:p w14:paraId="293C2713" w14:textId="77777777" w:rsidR="00D56308" w:rsidRPr="00371D03" w:rsidRDefault="00D56308" w:rsidP="00D56308">
      <w:pPr>
        <w:pStyle w:val="ListParagraph"/>
        <w:numPr>
          <w:ilvl w:val="0"/>
          <w:numId w:val="41"/>
        </w:numPr>
        <w:ind w:firstLineChars="0"/>
        <w:rPr>
          <w:b/>
          <w:bCs/>
        </w:rPr>
      </w:pPr>
      <w:r w:rsidRPr="00850948">
        <w:rPr>
          <w:rFonts w:eastAsiaTheme="minorEastAsia" w:hint="eastAsia"/>
          <w:b/>
          <w:bCs/>
          <w:lang w:val="en-US" w:eastAsia="zh-CN"/>
        </w:rPr>
        <w:t>T</w:t>
      </w:r>
      <w:r w:rsidRPr="00850948">
        <w:rPr>
          <w:rFonts w:eastAsiaTheme="minorEastAsia"/>
          <w:b/>
          <w:bCs/>
          <w:lang w:val="en-US" w:eastAsia="zh-CN"/>
        </w:rPr>
        <w:t>he eigenvector on the middle sub-band constitutes the basis</w:t>
      </w:r>
      <w:r>
        <w:rPr>
          <w:rFonts w:eastAsiaTheme="minorEastAsia"/>
          <w:b/>
          <w:bCs/>
          <w:lang w:val="en-US" w:eastAsia="zh-CN"/>
        </w:rPr>
        <w:t xml:space="preserve"> eigenvector</w:t>
      </w:r>
      <w:r w:rsidRPr="00850948">
        <w:rPr>
          <w:rFonts w:eastAsiaTheme="minorEastAsia"/>
          <w:b/>
          <w:bCs/>
          <w:lang w:val="en-US" w:eastAsia="zh-CN"/>
        </w:rPr>
        <w:t xml:space="preserve">. </w:t>
      </w:r>
    </w:p>
    <w:p w14:paraId="03B3D428" w14:textId="77777777" w:rsidR="00D56308" w:rsidRPr="00850948" w:rsidRDefault="00D56308" w:rsidP="00D56308">
      <w:pPr>
        <w:pStyle w:val="ListParagraph"/>
        <w:numPr>
          <w:ilvl w:val="0"/>
          <w:numId w:val="41"/>
        </w:numPr>
        <w:ind w:firstLineChars="0"/>
        <w:rPr>
          <w:b/>
          <w:bCs/>
        </w:rPr>
      </w:pPr>
      <w:r w:rsidRPr="00850948">
        <w:rPr>
          <w:rFonts w:eastAsiaTheme="minorEastAsia"/>
          <w:b/>
          <w:bCs/>
          <w:lang w:val="en-US" w:eastAsia="zh-CN"/>
        </w:rPr>
        <w:t xml:space="preserve">The spread of </w:t>
      </w:r>
      <w:r>
        <w:rPr>
          <w:rFonts w:eastAsiaTheme="minorEastAsia"/>
          <w:b/>
          <w:bCs/>
          <w:lang w:val="en-US" w:eastAsia="zh-CN"/>
        </w:rPr>
        <w:t>dissimilarity</w:t>
      </w:r>
      <w:r w:rsidRPr="00850948">
        <w:rPr>
          <w:rFonts w:eastAsiaTheme="minorEastAsia"/>
          <w:b/>
          <w:bCs/>
          <w:lang w:val="en-US" w:eastAsia="zh-CN"/>
        </w:rPr>
        <w:t xml:space="preserve"> </w:t>
      </w:r>
      <w:r>
        <w:rPr>
          <w:b/>
          <w:bCs/>
        </w:rPr>
        <w:t xml:space="preserve">between basis eigenvector and eigenvectors </w:t>
      </w:r>
      <w:r w:rsidRPr="00850948">
        <w:rPr>
          <w:rFonts w:eastAsiaTheme="minorEastAsia"/>
          <w:b/>
          <w:bCs/>
          <w:lang w:val="en-US" w:eastAsia="zh-CN"/>
        </w:rPr>
        <w:t xml:space="preserve">along the sub-bands is measured. Averaged spread of </w:t>
      </w:r>
      <w:r>
        <w:rPr>
          <w:rFonts w:eastAsiaTheme="minorEastAsia"/>
          <w:b/>
          <w:bCs/>
          <w:lang w:val="en-US" w:eastAsia="zh-CN"/>
        </w:rPr>
        <w:t>dissimilarity</w:t>
      </w:r>
      <w:r w:rsidRPr="00850948">
        <w:rPr>
          <w:rFonts w:eastAsiaTheme="minorEastAsia"/>
          <w:b/>
          <w:bCs/>
          <w:lang w:val="en-US" w:eastAsia="zh-CN"/>
        </w:rPr>
        <w:t xml:space="preserve"> over samples </w:t>
      </w:r>
      <w:r w:rsidRPr="00850948">
        <w:rPr>
          <w:b/>
          <w:bCs/>
        </w:rPr>
        <w:t xml:space="preserve">and the distribution of spread of </w:t>
      </w:r>
      <w:r>
        <w:rPr>
          <w:b/>
          <w:bCs/>
        </w:rPr>
        <w:t>dissimilarity</w:t>
      </w:r>
      <w:r w:rsidRPr="00850948">
        <w:rPr>
          <w:b/>
          <w:bCs/>
        </w:rPr>
        <w:t xml:space="preserve"> </w:t>
      </w:r>
      <w:r>
        <w:rPr>
          <w:rFonts w:eastAsiaTheme="minorEastAsia"/>
          <w:b/>
          <w:bCs/>
          <w:lang w:val="en-US" w:eastAsia="zh-CN"/>
        </w:rPr>
        <w:t>are</w:t>
      </w:r>
      <w:r w:rsidRPr="00850948">
        <w:rPr>
          <w:rFonts w:eastAsiaTheme="minorEastAsia"/>
          <w:b/>
          <w:bCs/>
          <w:lang w:val="en-US" w:eastAsia="zh-CN"/>
        </w:rPr>
        <w:t xml:space="preserve"> reported per layer as the selection metric</w:t>
      </w:r>
      <w:r>
        <w:rPr>
          <w:rFonts w:eastAsiaTheme="minorEastAsia"/>
          <w:b/>
          <w:bCs/>
          <w:lang w:val="en-US" w:eastAsia="zh-CN"/>
        </w:rPr>
        <w:t xml:space="preserve"> for the mixed dataset</w:t>
      </w:r>
      <w:r w:rsidRPr="00850948">
        <w:rPr>
          <w:rFonts w:eastAsiaTheme="minorEastAsia"/>
          <w:b/>
          <w:bCs/>
          <w:lang w:val="en-US" w:eastAsia="zh-CN"/>
        </w:rPr>
        <w:t>.</w:t>
      </w:r>
    </w:p>
    <w:p w14:paraId="066A4E0F" w14:textId="77777777" w:rsidR="00D56308" w:rsidRPr="00850948" w:rsidRDefault="00D56308" w:rsidP="00D56308">
      <w:pPr>
        <w:spacing w:after="180"/>
        <w:rPr>
          <w:rFonts w:ascii="Times New Roman" w:hAnsi="Times New Roman"/>
          <w:b/>
          <w:bCs/>
          <w:sz w:val="20"/>
          <w:szCs w:val="20"/>
        </w:rPr>
      </w:pPr>
      <w:r>
        <w:rPr>
          <w:rFonts w:ascii="Times New Roman" w:hAnsi="Times New Roman"/>
          <w:b/>
          <w:bCs/>
          <w:sz w:val="20"/>
          <w:szCs w:val="20"/>
        </w:rPr>
        <w:lastRenderedPageBreak/>
        <w:t>Observation</w:t>
      </w:r>
      <w:r w:rsidRPr="00850948">
        <w:rPr>
          <w:rFonts w:ascii="Times New Roman" w:hAnsi="Times New Roman"/>
          <w:b/>
          <w:bCs/>
          <w:sz w:val="20"/>
          <w:szCs w:val="20"/>
        </w:rPr>
        <w:t xml:space="preserve"> </w:t>
      </w:r>
      <w:r>
        <w:rPr>
          <w:rFonts w:ascii="Times New Roman" w:hAnsi="Times New Roman"/>
          <w:b/>
          <w:bCs/>
          <w:sz w:val="20"/>
          <w:szCs w:val="20"/>
        </w:rPr>
        <w:t>7</w:t>
      </w:r>
      <w:r w:rsidRPr="00850948">
        <w:rPr>
          <w:rFonts w:ascii="Times New Roman" w:hAnsi="Times New Roman"/>
          <w:b/>
          <w:bCs/>
          <w:sz w:val="20"/>
          <w:szCs w:val="20"/>
        </w:rPr>
        <w:t xml:space="preserve">: </w:t>
      </w:r>
      <w:r>
        <w:rPr>
          <w:rFonts w:ascii="Times New Roman" w:hAnsi="Times New Roman"/>
          <w:b/>
          <w:bCs/>
          <w:sz w:val="20"/>
          <w:szCs w:val="20"/>
        </w:rPr>
        <w:t>To select</w:t>
      </w:r>
      <w:r w:rsidRPr="00850948">
        <w:rPr>
          <w:rFonts w:ascii="Times New Roman" w:hAnsi="Times New Roman"/>
          <w:b/>
          <w:bCs/>
          <w:sz w:val="20"/>
          <w:szCs w:val="20"/>
        </w:rPr>
        <w:t xml:space="preserve"> </w:t>
      </w:r>
      <w:r>
        <w:rPr>
          <w:rFonts w:ascii="Times New Roman" w:hAnsi="Times New Roman"/>
          <w:b/>
          <w:bCs/>
          <w:sz w:val="20"/>
          <w:szCs w:val="20"/>
        </w:rPr>
        <w:t>company</w:t>
      </w:r>
      <w:r w:rsidRPr="00850948">
        <w:rPr>
          <w:rFonts w:ascii="Times New Roman" w:hAnsi="Times New Roman"/>
          <w:b/>
          <w:bCs/>
          <w:sz w:val="20"/>
          <w:szCs w:val="20"/>
        </w:rPr>
        <w:t xml:space="preserve"> datasets</w:t>
      </w:r>
      <w:r>
        <w:rPr>
          <w:rFonts w:ascii="Times New Roman" w:hAnsi="Times New Roman"/>
          <w:b/>
          <w:bCs/>
          <w:sz w:val="20"/>
          <w:szCs w:val="20"/>
        </w:rPr>
        <w:t>, the following characteristics represented by the proposed metrics</w:t>
      </w:r>
      <w:r w:rsidRPr="00850948">
        <w:rPr>
          <w:rFonts w:ascii="Times New Roman" w:hAnsi="Times New Roman"/>
          <w:b/>
          <w:bCs/>
          <w:sz w:val="20"/>
          <w:szCs w:val="20"/>
        </w:rPr>
        <w:t xml:space="preserve"> </w:t>
      </w:r>
      <w:r>
        <w:rPr>
          <w:rFonts w:ascii="Times New Roman" w:hAnsi="Times New Roman"/>
          <w:b/>
          <w:bCs/>
          <w:sz w:val="20"/>
          <w:szCs w:val="20"/>
        </w:rPr>
        <w:t>can be considered</w:t>
      </w:r>
      <w:r w:rsidRPr="00850948">
        <w:rPr>
          <w:rFonts w:ascii="Times New Roman" w:hAnsi="Times New Roman"/>
          <w:b/>
          <w:bCs/>
          <w:sz w:val="20"/>
          <w:szCs w:val="20"/>
        </w:rPr>
        <w:t xml:space="preserve">: </w:t>
      </w:r>
    </w:p>
    <w:p w14:paraId="37413A2A" w14:textId="77777777" w:rsidR="00D56308" w:rsidRPr="00850948" w:rsidRDefault="00D56308" w:rsidP="00D56308">
      <w:pPr>
        <w:pStyle w:val="ListParagraph"/>
        <w:numPr>
          <w:ilvl w:val="0"/>
          <w:numId w:val="41"/>
        </w:numPr>
        <w:ind w:firstLineChars="0"/>
        <w:rPr>
          <w:rFonts w:eastAsiaTheme="minorEastAsia"/>
          <w:b/>
          <w:bCs/>
          <w:lang w:eastAsia="zh-CN"/>
        </w:rPr>
      </w:pPr>
      <w:r w:rsidRPr="00850948">
        <w:rPr>
          <w:rFonts w:eastAsiaTheme="minorEastAsia"/>
          <w:b/>
          <w:bCs/>
          <w:lang w:eastAsia="zh-CN"/>
        </w:rPr>
        <w:t>valid change trend of eigenvectors along the sub-bands that conforms to frequency selectivity</w:t>
      </w:r>
    </w:p>
    <w:p w14:paraId="5C61373F" w14:textId="77777777" w:rsidR="00D56308" w:rsidRDefault="00D56308" w:rsidP="00D56308">
      <w:pPr>
        <w:pStyle w:val="ListParagraph"/>
        <w:numPr>
          <w:ilvl w:val="0"/>
          <w:numId w:val="41"/>
        </w:numPr>
        <w:ind w:firstLineChars="0"/>
        <w:rPr>
          <w:rFonts w:eastAsiaTheme="minorEastAsia"/>
          <w:b/>
          <w:bCs/>
          <w:lang w:eastAsia="zh-CN"/>
        </w:rPr>
      </w:pPr>
      <w:r w:rsidRPr="00850948">
        <w:rPr>
          <w:rFonts w:eastAsiaTheme="minorEastAsia"/>
          <w:b/>
          <w:bCs/>
          <w:lang w:eastAsia="zh-CN"/>
        </w:rPr>
        <w:t xml:space="preserve">a range of lower bound and upper bound on averaged spread of </w:t>
      </w:r>
      <w:r>
        <w:rPr>
          <w:rFonts w:eastAsiaTheme="minorEastAsia"/>
          <w:b/>
          <w:bCs/>
          <w:lang w:eastAsia="zh-CN"/>
        </w:rPr>
        <w:t>dissimilarity.</w:t>
      </w:r>
    </w:p>
    <w:p w14:paraId="1E1059BE"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9</w:t>
      </w:r>
      <w:r w:rsidRPr="00850948">
        <w:rPr>
          <w:rFonts w:ascii="Times New Roman" w:hAnsi="Times New Roman"/>
          <w:b/>
          <w:bCs/>
          <w:sz w:val="20"/>
          <w:szCs w:val="20"/>
        </w:rPr>
        <w:t>: Following typical values are proposed to cover the scalability:</w:t>
      </w:r>
    </w:p>
    <w:p w14:paraId="744F85D8" w14:textId="77777777" w:rsidR="00D56308" w:rsidRPr="00850948" w:rsidRDefault="00D56308" w:rsidP="00D56308">
      <w:pPr>
        <w:pStyle w:val="ListParagraph"/>
        <w:numPr>
          <w:ilvl w:val="0"/>
          <w:numId w:val="41"/>
        </w:numPr>
        <w:ind w:firstLineChars="0"/>
        <w:rPr>
          <w:rFonts w:eastAsiaTheme="minorEastAsia"/>
          <w:b/>
          <w:bCs/>
          <w:lang w:eastAsia="zh-CN"/>
        </w:rPr>
      </w:pPr>
      <w:r w:rsidRPr="00850948">
        <w:rPr>
          <w:b/>
          <w:bCs/>
        </w:rPr>
        <w:t>Tx port number {32, 16, 8}</w:t>
      </w:r>
    </w:p>
    <w:p w14:paraId="29CE95AC" w14:textId="77777777" w:rsidR="00D56308" w:rsidRPr="00850948" w:rsidRDefault="00D56308" w:rsidP="00D56308">
      <w:pPr>
        <w:pStyle w:val="ListParagraph"/>
        <w:numPr>
          <w:ilvl w:val="0"/>
          <w:numId w:val="41"/>
        </w:numPr>
        <w:ind w:firstLineChars="0"/>
        <w:rPr>
          <w:rFonts w:eastAsiaTheme="minorEastAsia"/>
          <w:b/>
          <w:bCs/>
          <w:lang w:eastAsia="zh-CN"/>
        </w:rPr>
      </w:pPr>
      <w:r w:rsidRPr="00850948">
        <w:rPr>
          <w:rFonts w:eastAsiaTheme="minorEastAsia"/>
          <w:b/>
          <w:bCs/>
          <w:lang w:eastAsia="zh-CN"/>
        </w:rPr>
        <w:t>Sub-band size {13, 11, 9}</w:t>
      </w:r>
    </w:p>
    <w:p w14:paraId="7550B808" w14:textId="77777777" w:rsidR="00D56308" w:rsidRPr="00850948" w:rsidRDefault="00D56308" w:rsidP="00D56308">
      <w:pPr>
        <w:pStyle w:val="ListParagraph"/>
        <w:numPr>
          <w:ilvl w:val="0"/>
          <w:numId w:val="41"/>
        </w:numPr>
        <w:ind w:firstLineChars="0"/>
        <w:rPr>
          <w:rFonts w:eastAsiaTheme="minorEastAsia"/>
          <w:b/>
          <w:bCs/>
          <w:lang w:eastAsia="zh-CN"/>
        </w:rPr>
      </w:pPr>
      <w:r w:rsidRPr="00850948">
        <w:rPr>
          <w:rFonts w:eastAsiaTheme="minorEastAsia" w:hint="eastAsia"/>
          <w:b/>
          <w:bCs/>
          <w:lang w:eastAsia="zh-CN"/>
        </w:rPr>
        <w:t>P</w:t>
      </w:r>
      <w:r w:rsidRPr="00850948">
        <w:rPr>
          <w:rFonts w:eastAsiaTheme="minorEastAsia"/>
          <w:b/>
          <w:bCs/>
          <w:lang w:eastAsia="zh-CN"/>
        </w:rPr>
        <w:t>ayload size {eType II PC=6, PC=5}</w:t>
      </w:r>
      <w:r>
        <w:rPr>
          <w:rFonts w:eastAsiaTheme="minorEastAsia"/>
          <w:b/>
          <w:bCs/>
          <w:lang w:eastAsia="zh-CN"/>
        </w:rPr>
        <w:t xml:space="preserve"> as an example</w:t>
      </w:r>
    </w:p>
    <w:p w14:paraId="2DDE85ED" w14:textId="77777777" w:rsidR="00D56308" w:rsidRPr="00D56308" w:rsidRDefault="00D56308" w:rsidP="000A48DE">
      <w:pPr>
        <w:spacing w:after="180"/>
        <w:rPr>
          <w:rFonts w:ascii="Times New Roman" w:hAnsi="Times New Roman"/>
          <w:b/>
          <w:bCs/>
          <w:sz w:val="20"/>
          <w:szCs w:val="20"/>
        </w:rPr>
      </w:pPr>
      <w:r w:rsidRPr="00D56308">
        <w:rPr>
          <w:rFonts w:ascii="Times New Roman" w:hAnsi="Times New Roman"/>
          <w:b/>
          <w:bCs/>
          <w:sz w:val="20"/>
          <w:szCs w:val="20"/>
        </w:rPr>
        <w:t>Observation 8: If multiple layers are supported in Rel-20, there are two types of models to handle the generalization for layer number, rank-common layer-common model and rank-specific model.</w:t>
      </w:r>
    </w:p>
    <w:p w14:paraId="4CC4AA4A" w14:textId="77777777" w:rsidR="00D56308" w:rsidRPr="00D56308" w:rsidRDefault="00D56308" w:rsidP="000A48DE">
      <w:pPr>
        <w:spacing w:after="180"/>
        <w:rPr>
          <w:rFonts w:ascii="Times New Roman" w:hAnsi="Times New Roman"/>
          <w:b/>
          <w:bCs/>
          <w:sz w:val="20"/>
          <w:szCs w:val="20"/>
        </w:rPr>
      </w:pPr>
      <w:r w:rsidRPr="00D56308">
        <w:rPr>
          <w:rFonts w:ascii="Times New Roman" w:hAnsi="Times New Roman"/>
          <w:b/>
          <w:bCs/>
          <w:sz w:val="20"/>
          <w:szCs w:val="20"/>
        </w:rPr>
        <w:t>Observation 9: If multiple layers are supported in Rel-20, in the case of rank-common layer-common model, the payload size is in proportion to layer number; in the case of rank-specific model, the payload size is directly the output size of quantizer.</w:t>
      </w:r>
    </w:p>
    <w:p w14:paraId="2FC5C6E1" w14:textId="77777777" w:rsidR="00D56308" w:rsidRPr="00D56308" w:rsidRDefault="00D56308" w:rsidP="000A48DE">
      <w:pPr>
        <w:spacing w:after="180"/>
        <w:rPr>
          <w:rFonts w:ascii="Times New Roman" w:hAnsi="Times New Roman"/>
          <w:b/>
          <w:bCs/>
          <w:sz w:val="20"/>
          <w:szCs w:val="20"/>
        </w:rPr>
      </w:pPr>
      <w:r w:rsidRPr="00D56308">
        <w:rPr>
          <w:rFonts w:ascii="Times New Roman" w:hAnsi="Times New Roman"/>
          <w:b/>
          <w:bCs/>
          <w:sz w:val="20"/>
          <w:szCs w:val="20"/>
        </w:rPr>
        <w:t>Observation 10: If multiple layers are supported in Rel-20, for rank-common layer-common model and rank-specific model, the scalability solution on payload size may be different.</w:t>
      </w:r>
    </w:p>
    <w:p w14:paraId="516B7217" w14:textId="58CD165E" w:rsidR="00D56308" w:rsidRDefault="00D56308" w:rsidP="00D56308">
      <w:pPr>
        <w:spacing w:after="180"/>
        <w:rPr>
          <w:rFonts w:ascii="Times New Roman" w:hAnsi="Times New Roman"/>
          <w:b/>
          <w:bCs/>
          <w:sz w:val="20"/>
          <w:szCs w:val="20"/>
        </w:rPr>
      </w:pPr>
      <w:r w:rsidRPr="00D56308">
        <w:rPr>
          <w:rFonts w:ascii="Times New Roman" w:hAnsi="Times New Roman"/>
          <w:b/>
          <w:bCs/>
          <w:sz w:val="20"/>
          <w:szCs w:val="20"/>
        </w:rPr>
        <w:t xml:space="preserve">Proposal 10: If multiple layers are supported in Rel-20, it needs discussion </w:t>
      </w:r>
      <w:r w:rsidRPr="000A48DE">
        <w:rPr>
          <w:rFonts w:ascii="Times New Roman" w:hAnsi="Times New Roman"/>
          <w:b/>
          <w:bCs/>
          <w:sz w:val="20"/>
          <w:szCs w:val="20"/>
        </w:rPr>
        <w:t>whether rank-common layer-common model or rank-specific model is adopted. Because the payload size and the scalability solution on payload size are associated with the model types.</w:t>
      </w:r>
    </w:p>
    <w:p w14:paraId="077EAB71" w14:textId="77777777" w:rsidR="00D56308" w:rsidRPr="00850948" w:rsidRDefault="00D56308" w:rsidP="00D56308">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Pr>
          <w:rFonts w:ascii="Times New Roman" w:hAnsi="Times New Roman"/>
          <w:b/>
          <w:bCs/>
          <w:sz w:val="20"/>
          <w:szCs w:val="20"/>
        </w:rPr>
        <w:t>11</w:t>
      </w:r>
      <w:r w:rsidRPr="00850948">
        <w:rPr>
          <w:rFonts w:ascii="Times New Roman" w:hAnsi="Times New Roman"/>
          <w:b/>
          <w:bCs/>
          <w:sz w:val="20"/>
          <w:szCs w:val="20"/>
        </w:rPr>
        <w:t>: RAN4 is to determine a unified model structure with Transformer backbone and configurable model hyperparameters for evaluation of performance-complexity trade-off</w:t>
      </w:r>
      <w:r w:rsidRPr="00850948">
        <w:rPr>
          <w:rFonts w:ascii="Times New Roman" w:hAnsi="Times New Roman"/>
          <w:b/>
          <w:bCs/>
          <w:sz w:val="20"/>
          <w:szCs w:val="20"/>
          <w:lang w:val="en-GB"/>
        </w:rPr>
        <w:t>. Following model structure is proposed.</w:t>
      </w:r>
    </w:p>
    <w:p w14:paraId="2183B684" w14:textId="77777777" w:rsidR="00D56308" w:rsidRDefault="00D56308" w:rsidP="00D56308">
      <w:pPr>
        <w:spacing w:after="180"/>
        <w:jc w:val="center"/>
        <w:rPr>
          <w:rFonts w:ascii="Times New Roman" w:hAnsi="Times New Roman"/>
          <w:sz w:val="20"/>
          <w:szCs w:val="20"/>
        </w:rPr>
      </w:pPr>
      <w:r>
        <w:rPr>
          <w:rFonts w:ascii="Times New Roman" w:hAnsi="Times New Roman"/>
          <w:noProof/>
          <w:sz w:val="20"/>
          <w:szCs w:val="20"/>
        </w:rPr>
        <w:drawing>
          <wp:inline distT="0" distB="0" distL="0" distR="0" wp14:anchorId="729B9275" wp14:editId="554E8751">
            <wp:extent cx="4260642" cy="238760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1776" cy="2393839"/>
                    </a:xfrm>
                    <a:prstGeom prst="rect">
                      <a:avLst/>
                    </a:prstGeom>
                    <a:noFill/>
                  </pic:spPr>
                </pic:pic>
              </a:graphicData>
            </a:graphic>
          </wp:inline>
        </w:drawing>
      </w:r>
    </w:p>
    <w:p w14:paraId="54FD9CBA" w14:textId="77777777" w:rsidR="00D56308" w:rsidRPr="00850948" w:rsidRDefault="00D56308" w:rsidP="00D56308">
      <w:pPr>
        <w:jc w:val="center"/>
        <w:rPr>
          <w:rFonts w:ascii="Times New Roman" w:hAnsi="Times New Roman"/>
          <w:b/>
          <w:bCs/>
          <w:sz w:val="20"/>
          <w:szCs w:val="20"/>
        </w:rPr>
      </w:pPr>
      <w:r w:rsidRPr="00850948">
        <w:rPr>
          <w:rFonts w:ascii="Times New Roman" w:hAnsi="Times New Roman"/>
          <w:b/>
          <w:bCs/>
          <w:sz w:val="20"/>
          <w:szCs w:val="20"/>
        </w:rPr>
        <w:t>Table 1. unified model structure with Transformer backbone and configurable hyperparameters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6093"/>
      </w:tblGrid>
      <w:tr w:rsidR="00D56308" w:rsidRPr="00850948" w14:paraId="4DC6F3AB" w14:textId="77777777" w:rsidTr="00C85668">
        <w:tc>
          <w:tcPr>
            <w:tcW w:w="1837" w:type="pct"/>
            <w:shd w:val="clear" w:color="auto" w:fill="auto"/>
          </w:tcPr>
          <w:p w14:paraId="20725CF2"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 FC1 (Embedding layer)</w:t>
            </w:r>
          </w:p>
        </w:tc>
        <w:tc>
          <w:tcPr>
            <w:tcW w:w="3163" w:type="pct"/>
            <w:shd w:val="clear" w:color="auto" w:fill="auto"/>
          </w:tcPr>
          <w:p w14:paraId="5E646D6E"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oMath>
            <w:r w:rsidRPr="00850948">
              <w:rPr>
                <w:rFonts w:ascii="Times New Roman" w:hAnsi="Times New Roman" w:cs="Times New Roman"/>
                <w:b/>
                <w:bCs/>
                <w:sz w:val="20"/>
                <w:szCs w:val="20"/>
              </w:rPr>
              <w:t xml:space="preserve"> per token</w:t>
            </w:r>
          </w:p>
        </w:tc>
      </w:tr>
      <w:tr w:rsidR="00D56308" w:rsidRPr="00850948" w14:paraId="0AF76ACA" w14:textId="77777777" w:rsidTr="00C85668">
        <w:tc>
          <w:tcPr>
            <w:tcW w:w="1837" w:type="pct"/>
            <w:shd w:val="clear" w:color="auto" w:fill="auto"/>
          </w:tcPr>
          <w:p w14:paraId="647ED7BD"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 Positional encoding</w:t>
            </w:r>
          </w:p>
        </w:tc>
        <w:tc>
          <w:tcPr>
            <w:tcW w:w="3163" w:type="pct"/>
            <w:shd w:val="clear" w:color="auto" w:fill="auto"/>
          </w:tcPr>
          <w:p w14:paraId="712747B9"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positional encoding for each token position: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oMath>
          </w:p>
        </w:tc>
      </w:tr>
      <w:tr w:rsidR="00D56308" w:rsidRPr="00850948" w14:paraId="6E856D93" w14:textId="77777777" w:rsidTr="00C85668">
        <w:tc>
          <w:tcPr>
            <w:tcW w:w="1837" w:type="pct"/>
            <w:shd w:val="clear" w:color="auto" w:fill="auto"/>
          </w:tcPr>
          <w:p w14:paraId="50C86E1F"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 Transformer encoder blocks</w:t>
            </w:r>
          </w:p>
        </w:tc>
        <w:tc>
          <w:tcPr>
            <w:tcW w:w="3163" w:type="pct"/>
            <w:shd w:val="clear" w:color="auto" w:fill="auto"/>
          </w:tcPr>
          <w:p w14:paraId="34357195" w14:textId="77777777" w:rsidR="00D56308" w:rsidRPr="00850948" w:rsidRDefault="00D56308" w:rsidP="00C85668">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Number of transformer encoder blocks </w:t>
            </w:r>
            <m:oMath>
              <m:sSup>
                <m:sSupPr>
                  <m:ctrlPr>
                    <w:rPr>
                      <w:rFonts w:ascii="Cambria Math" w:hAnsi="Cambria Math" w:cs="Times New Roman"/>
                      <w:b/>
                      <w:bCs/>
                      <w:i/>
                      <w:iCs/>
                      <w:sz w:val="20"/>
                      <w:szCs w:val="20"/>
                    </w:rPr>
                  </m:ctrlPr>
                </m:sSupPr>
                <m:e>
                  <m:r>
                    <m:rPr>
                      <m:sty m:val="bi"/>
                    </m:rPr>
                    <w:rPr>
                      <w:rFonts w:ascii="Cambria Math" w:hAnsi="Cambria Math" w:cs="Times New Roman"/>
                      <w:sz w:val="20"/>
                      <w:szCs w:val="20"/>
                    </w:rPr>
                    <m:t>N</m:t>
                  </m:r>
                </m:e>
                <m:sup>
                  <m:r>
                    <m:rPr>
                      <m:sty m:val="bi"/>
                    </m:rPr>
                    <w:rPr>
                      <w:rFonts w:ascii="Cambria Math" w:hAnsi="Cambria Math" w:cs="Times New Roman"/>
                      <w:sz w:val="20"/>
                      <w:szCs w:val="20"/>
                    </w:rPr>
                    <m:t>EC</m:t>
                  </m:r>
                </m:sup>
              </m:sSup>
            </m:oMath>
          </w:p>
          <w:p w14:paraId="01531E33"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transformer encoder block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oMath>
          </w:p>
          <w:p w14:paraId="6CBA3F6D"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Number of self-attention heads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oMath>
          </w:p>
          <w:p w14:paraId="40201B94" w14:textId="77777777" w:rsidR="00D56308" w:rsidRPr="00850948" w:rsidRDefault="00D56308" w:rsidP="00C85668">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Dimension of attention head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r>
                <m:rPr>
                  <m:sty m:val="bi"/>
                </m:rPr>
                <w:rPr>
                  <w:rFonts w:ascii="Cambria Math" w:hAnsi="Cambria Math" w:cs="Times New Roman"/>
                  <w:sz w:val="20"/>
                  <w:szCs w:val="20"/>
                </w:rPr>
                <m:t>=</m:t>
              </m:r>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EC</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oMath>
          </w:p>
          <w:p w14:paraId="2ACEE032"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latent space inside feedforward module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FFN</m:t>
                  </m:r>
                </m:sub>
                <m:sup>
                  <m:r>
                    <m:rPr>
                      <m:sty m:val="bi"/>
                    </m:rPr>
                    <w:rPr>
                      <w:rFonts w:ascii="Cambria Math" w:hAnsi="Cambria Math" w:cs="Times New Roman"/>
                      <w:sz w:val="20"/>
                      <w:szCs w:val="20"/>
                    </w:rPr>
                    <m:t>EC</m:t>
                  </m:r>
                </m:sup>
              </m:sSubSup>
            </m:oMath>
          </w:p>
          <w:p w14:paraId="5D7BB96D"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 xml:space="preserve">Activation function: </w:t>
            </w:r>
            <w:proofErr w:type="spellStart"/>
            <w:r w:rsidRPr="00850948">
              <w:rPr>
                <w:rFonts w:ascii="Times New Roman" w:hAnsi="Times New Roman" w:cs="Times New Roman"/>
                <w:b/>
                <w:bCs/>
                <w:sz w:val="20"/>
                <w:szCs w:val="20"/>
              </w:rPr>
              <w:t>relu</w:t>
            </w:r>
            <w:proofErr w:type="spellEnd"/>
          </w:p>
        </w:tc>
      </w:tr>
      <w:tr w:rsidR="00D56308" w:rsidRPr="00850948" w14:paraId="754B0126" w14:textId="77777777" w:rsidTr="00C85668">
        <w:tc>
          <w:tcPr>
            <w:tcW w:w="1837" w:type="pct"/>
            <w:shd w:val="clear" w:color="auto" w:fill="auto"/>
          </w:tcPr>
          <w:p w14:paraId="0FC99E96"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hint="eastAsia"/>
                <w:b/>
                <w:bCs/>
                <w:sz w:val="20"/>
                <w:szCs w:val="20"/>
              </w:rPr>
              <w:t>Encoder</w:t>
            </w:r>
            <w:r w:rsidRPr="00850948">
              <w:rPr>
                <w:rFonts w:ascii="Times New Roman" w:hAnsi="Times New Roman" w:cs="Times New Roman"/>
                <w:b/>
                <w:bCs/>
                <w:sz w:val="20"/>
                <w:szCs w:val="20"/>
              </w:rPr>
              <w:t xml:space="preserve"> – FC2(Output linear layer)</w:t>
            </w:r>
          </w:p>
        </w:tc>
        <w:tc>
          <w:tcPr>
            <w:tcW w:w="3163" w:type="pct"/>
            <w:shd w:val="clear" w:color="auto" w:fill="auto"/>
          </w:tcPr>
          <w:p w14:paraId="44D58F79"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 xml:space="preserve">Reshape the matrix </w:t>
            </w:r>
            <w:r w:rsidRPr="00850948">
              <w:rPr>
                <w:rFonts w:ascii="Times New Roman" w:eastAsia="宋体" w:hAnsi="Times New Roman" w:cs="Times New Roman"/>
                <w:b/>
                <w:bCs/>
                <w:sz w:val="20"/>
                <w:szCs w:val="20"/>
              </w:rPr>
              <w:t>to a vector</w:t>
            </w:r>
          </w:p>
          <w:p w14:paraId="4FEDEA86"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out</m:t>
                  </m:r>
                </m:sub>
                <m:sup>
                  <m:r>
                    <m:rPr>
                      <m:sty m:val="bi"/>
                    </m:rPr>
                    <w:rPr>
                      <w:rFonts w:ascii="Cambria Math" w:hAnsi="Cambria Math" w:cs="Times New Roman"/>
                      <w:sz w:val="20"/>
                      <w:szCs w:val="20"/>
                    </w:rPr>
                    <m:t>EC</m:t>
                  </m:r>
                </m:sup>
              </m:sSubSup>
            </m:oMath>
          </w:p>
        </w:tc>
      </w:tr>
      <w:tr w:rsidR="00D56308" w:rsidRPr="00850948" w14:paraId="0478111C" w14:textId="77777777" w:rsidTr="00C85668">
        <w:tc>
          <w:tcPr>
            <w:tcW w:w="1837" w:type="pct"/>
            <w:shd w:val="clear" w:color="auto" w:fill="auto"/>
          </w:tcPr>
          <w:p w14:paraId="59781347"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eastAsia="宋体" w:hAnsi="Times New Roman" w:cs="Times New Roman"/>
                <w:b/>
                <w:bCs/>
                <w:sz w:val="20"/>
                <w:szCs w:val="20"/>
              </w:rPr>
              <w:t>Q</w:t>
            </w:r>
            <w:r w:rsidRPr="00850948">
              <w:rPr>
                <w:rFonts w:ascii="Times New Roman" w:hAnsi="Times New Roman" w:cs="Times New Roman"/>
                <w:b/>
                <w:bCs/>
                <w:sz w:val="20"/>
                <w:szCs w:val="20"/>
              </w:rPr>
              <w:t>uantization</w:t>
            </w:r>
            <w:r>
              <w:rPr>
                <w:rFonts w:ascii="Times New Roman" w:hAnsi="Times New Roman" w:cs="Times New Roman"/>
                <w:b/>
                <w:bCs/>
                <w:sz w:val="20"/>
                <w:szCs w:val="20"/>
              </w:rPr>
              <w:t xml:space="preserve"> and Dequantization</w:t>
            </w:r>
          </w:p>
        </w:tc>
        <w:tc>
          <w:tcPr>
            <w:tcW w:w="3163" w:type="pct"/>
            <w:shd w:val="clear" w:color="auto" w:fill="auto"/>
          </w:tcPr>
          <w:p w14:paraId="6E886A06"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Scalar quantization: </w:t>
            </w:r>
          </w:p>
          <w:p w14:paraId="02586337" w14:textId="77777777" w:rsidR="00D56308" w:rsidRPr="00850948" w:rsidRDefault="00D56308" w:rsidP="00C85668">
            <w:pPr>
              <w:suppressAutoHyphens/>
              <w:spacing w:line="276" w:lineRule="auto"/>
              <w:ind w:left="360"/>
              <w:contextualSpacing/>
              <w:jc w:val="left"/>
              <w:rPr>
                <w:rFonts w:ascii="Times New Roman" w:hAnsi="Times New Roman" w:cs="Times New Roman"/>
                <w:b/>
                <w:bCs/>
                <w:sz w:val="20"/>
                <w:szCs w:val="20"/>
                <w:lang w:eastAsia="x-none"/>
              </w:rPr>
            </w:pPr>
            <w:r w:rsidRPr="00850948">
              <w:rPr>
                <w:rFonts w:ascii="Times New Roman" w:hAnsi="Times New Roman" w:cs="Times New Roman"/>
                <w:b/>
                <w:bCs/>
                <w:sz w:val="20"/>
                <w:szCs w:val="20"/>
                <w:lang w:eastAsia="x-none"/>
              </w:rPr>
              <w:lastRenderedPageBreak/>
              <w:t xml:space="preserve">Number of bits per latent dimension: </w:t>
            </w:r>
            <m:oMath>
              <m:sSub>
                <m:sSubPr>
                  <m:ctrlPr>
                    <w:rPr>
                      <w:rFonts w:ascii="Cambria Math" w:hAnsi="Cambria Math" w:cs="Times New Roman"/>
                      <w:b/>
                      <w:bCs/>
                      <w:i/>
                      <w:iCs/>
                      <w:sz w:val="20"/>
                      <w:szCs w:val="20"/>
                      <w:lang w:eastAsia="x-none"/>
                    </w:rPr>
                  </m:ctrlPr>
                </m:sSubPr>
                <m:e>
                  <m:r>
                    <m:rPr>
                      <m:sty m:val="bi"/>
                    </m:rPr>
                    <w:rPr>
                      <w:rFonts w:ascii="Cambria Math" w:hAnsi="Cambria Math" w:cs="Times New Roman"/>
                      <w:sz w:val="20"/>
                      <w:szCs w:val="20"/>
                      <w:lang w:eastAsia="x-none"/>
                    </w:rPr>
                    <m:t>N</m:t>
                  </m:r>
                </m:e>
                <m:sub>
                  <m:r>
                    <m:rPr>
                      <m:sty m:val="bi"/>
                    </m:rPr>
                    <w:rPr>
                      <w:rFonts w:ascii="Cambria Math" w:hAnsi="Cambria Math" w:cs="Times New Roman"/>
                      <w:sz w:val="20"/>
                      <w:szCs w:val="20"/>
                      <w:lang w:eastAsia="x-none"/>
                    </w:rPr>
                    <m:t>bit</m:t>
                  </m:r>
                </m:sub>
              </m:sSub>
            </m:oMath>
          </w:p>
          <w:p w14:paraId="13E2F25A" w14:textId="77777777" w:rsidR="00D56308" w:rsidRPr="00850948" w:rsidRDefault="00D56308" w:rsidP="00C85668">
            <w:pPr>
              <w:suppressAutoHyphens/>
              <w:spacing w:line="276" w:lineRule="auto"/>
              <w:ind w:left="360"/>
              <w:contextualSpacing/>
              <w:rPr>
                <w:rFonts w:ascii="Times New Roman" w:hAnsi="Times New Roman" w:cs="Times New Roman"/>
                <w:b/>
                <w:bCs/>
                <w:sz w:val="20"/>
                <w:szCs w:val="20"/>
                <w:lang w:eastAsia="x-none"/>
              </w:rPr>
            </w:pPr>
            <w:r w:rsidRPr="00850948">
              <w:rPr>
                <w:rFonts w:ascii="Times New Roman" w:hAnsi="Times New Roman" w:cs="Times New Roman"/>
                <w:b/>
                <w:bCs/>
                <w:sz w:val="20"/>
                <w:szCs w:val="20"/>
                <w:lang w:eastAsia="x-none"/>
              </w:rPr>
              <w:t xml:space="preserve">Total payload size </w:t>
            </w:r>
            <w:r w:rsidRPr="00850948">
              <w:rPr>
                <w:rFonts w:ascii="Times New Roman" w:eastAsia="宋体" w:hAnsi="Times New Roman" w:cs="Times New Roman"/>
                <w:b/>
                <w:bCs/>
                <w:sz w:val="20"/>
                <w:szCs w:val="20"/>
              </w:rPr>
              <w:t xml:space="preserve">for Scalar quantization </w:t>
            </w:r>
            <w:r w:rsidRPr="00850948">
              <w:rPr>
                <w:rFonts w:ascii="Times New Roman" w:hAnsi="Times New Roman" w:cs="Times New Roman"/>
                <w:b/>
                <w:bCs/>
                <w:sz w:val="20"/>
                <w:szCs w:val="20"/>
                <w:lang w:eastAsia="x-none"/>
              </w:rPr>
              <w:t xml:space="preserve">= </w:t>
            </w:r>
            <m:oMath>
              <m:sSub>
                <m:sSubPr>
                  <m:ctrlPr>
                    <w:rPr>
                      <w:rFonts w:ascii="Cambria Math" w:hAnsi="Cambria Math" w:cs="Times New Roman"/>
                      <w:b/>
                      <w:bCs/>
                      <w:i/>
                      <w:iCs/>
                      <w:sz w:val="20"/>
                      <w:szCs w:val="20"/>
                      <w:lang w:eastAsia="x-none"/>
                    </w:rPr>
                  </m:ctrlPr>
                </m:sSubPr>
                <m:e>
                  <m:r>
                    <m:rPr>
                      <m:sty m:val="bi"/>
                    </m:rPr>
                    <w:rPr>
                      <w:rFonts w:ascii="Cambria Math" w:hAnsi="Cambria Math" w:cs="Times New Roman"/>
                      <w:sz w:val="20"/>
                      <w:szCs w:val="20"/>
                      <w:lang w:eastAsia="x-none"/>
                    </w:rPr>
                    <m:t>N</m:t>
                  </m:r>
                </m:e>
                <m:sub>
                  <m:r>
                    <m:rPr>
                      <m:sty m:val="bi"/>
                    </m:rPr>
                    <w:rPr>
                      <w:rFonts w:ascii="Cambria Math" w:hAnsi="Cambria Math" w:cs="Times New Roman"/>
                      <w:sz w:val="20"/>
                      <w:szCs w:val="20"/>
                      <w:lang w:eastAsia="x-none"/>
                    </w:rPr>
                    <m:t>bit</m:t>
                  </m:r>
                </m:sub>
              </m:sSub>
            </m:oMath>
            <w:r w:rsidRPr="00850948">
              <w:rPr>
                <w:rFonts w:ascii="Times New Roman" w:hAnsi="Times New Roman" w:cs="Times New Roman"/>
                <w:b/>
                <w:bCs/>
                <w:i/>
                <w:iCs/>
                <w:sz w:val="20"/>
                <w:szCs w:val="20"/>
                <w:lang w:eastAsia="x-none"/>
              </w:rPr>
              <w:t xml:space="preserve"> </w:t>
            </w:r>
            <m:oMath>
              <m:r>
                <m:rPr>
                  <m:sty m:val="bi"/>
                </m:rPr>
                <w:rPr>
                  <w:rFonts w:ascii="Cambria Math" w:hAnsi="Cambria Math" w:cs="Times New Roman"/>
                  <w:sz w:val="20"/>
                  <w:szCs w:val="20"/>
                  <w:lang w:eastAsia="x-none"/>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out</m:t>
                  </m:r>
                </m:sub>
                <m:sup>
                  <m:r>
                    <m:rPr>
                      <m:sty m:val="bi"/>
                    </m:rPr>
                    <w:rPr>
                      <w:rFonts w:ascii="Cambria Math" w:hAnsi="Cambria Math" w:cs="Times New Roman"/>
                      <w:sz w:val="20"/>
                      <w:szCs w:val="20"/>
                    </w:rPr>
                    <m:t>EC</m:t>
                  </m:r>
                </m:sup>
              </m:sSubSup>
            </m:oMath>
            <w:r w:rsidRPr="00850948">
              <w:rPr>
                <w:rFonts w:ascii="Times New Roman" w:eastAsia="宋体" w:hAnsi="Times New Roman" w:cs="Times New Roman"/>
                <w:b/>
                <w:bCs/>
                <w:i/>
                <w:iCs/>
                <w:sz w:val="20"/>
                <w:szCs w:val="20"/>
                <w:vertAlign w:val="subscript"/>
              </w:rPr>
              <w:t xml:space="preserve"> </w:t>
            </w:r>
            <w:r w:rsidRPr="00850948">
              <w:rPr>
                <w:rFonts w:ascii="Times New Roman" w:hAnsi="Times New Roman" w:cs="Times New Roman"/>
                <w:b/>
                <w:bCs/>
                <w:sz w:val="20"/>
                <w:szCs w:val="20"/>
                <w:lang w:eastAsia="x-none"/>
              </w:rPr>
              <w:t xml:space="preserve"> </w:t>
            </w:r>
          </w:p>
        </w:tc>
      </w:tr>
      <w:tr w:rsidR="00D56308" w:rsidRPr="00850948" w14:paraId="66E7C338" w14:textId="77777777" w:rsidTr="00C85668">
        <w:tc>
          <w:tcPr>
            <w:tcW w:w="1837" w:type="pct"/>
            <w:shd w:val="clear" w:color="auto" w:fill="auto"/>
          </w:tcPr>
          <w:p w14:paraId="0D352250"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lastRenderedPageBreak/>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FC1 (Embedding layer)</w:t>
            </w:r>
          </w:p>
        </w:tc>
        <w:tc>
          <w:tcPr>
            <w:tcW w:w="3163" w:type="pct"/>
            <w:shd w:val="clear" w:color="auto" w:fill="auto"/>
          </w:tcPr>
          <w:p w14:paraId="4A7200F2"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 xml:space="preserve">Reshape the </w:t>
            </w:r>
            <w:r w:rsidRPr="00850948">
              <w:rPr>
                <w:rFonts w:ascii="Times New Roman" w:eastAsia="宋体" w:hAnsi="Times New Roman" w:cs="Times New Roman"/>
                <w:b/>
                <w:bCs/>
                <w:sz w:val="20"/>
                <w:szCs w:val="20"/>
              </w:rPr>
              <w:t>vector to a matrix</w:t>
            </w:r>
          </w:p>
          <w:p w14:paraId="129B325D"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oMath>
            <w:r w:rsidRPr="00850948">
              <w:rPr>
                <w:rFonts w:ascii="Times New Roman" w:hAnsi="Times New Roman" w:cs="Times New Roman"/>
                <w:b/>
                <w:bCs/>
                <w:sz w:val="20"/>
                <w:szCs w:val="20"/>
              </w:rPr>
              <w:t xml:space="preserve"> per token</w:t>
            </w:r>
          </w:p>
        </w:tc>
      </w:tr>
      <w:tr w:rsidR="00D56308" w:rsidRPr="00850948" w14:paraId="09579ABE" w14:textId="77777777" w:rsidTr="00C85668">
        <w:tc>
          <w:tcPr>
            <w:tcW w:w="1837" w:type="pct"/>
            <w:shd w:val="clear" w:color="auto" w:fill="auto"/>
          </w:tcPr>
          <w:p w14:paraId="64392657"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Positional encoding</w:t>
            </w:r>
          </w:p>
        </w:tc>
        <w:tc>
          <w:tcPr>
            <w:tcW w:w="3163" w:type="pct"/>
            <w:shd w:val="clear" w:color="auto" w:fill="auto"/>
          </w:tcPr>
          <w:p w14:paraId="7F80C020"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positional encoding for each token position: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oMath>
          </w:p>
        </w:tc>
      </w:tr>
      <w:tr w:rsidR="00D56308" w:rsidRPr="00850948" w14:paraId="5B0DE158" w14:textId="77777777" w:rsidTr="00C85668">
        <w:tc>
          <w:tcPr>
            <w:tcW w:w="1837" w:type="pct"/>
            <w:shd w:val="clear" w:color="auto" w:fill="auto"/>
          </w:tcPr>
          <w:p w14:paraId="00D81C1B"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Transformer encoder blocks</w:t>
            </w:r>
          </w:p>
        </w:tc>
        <w:tc>
          <w:tcPr>
            <w:tcW w:w="3163" w:type="pct"/>
            <w:shd w:val="clear" w:color="auto" w:fill="auto"/>
          </w:tcPr>
          <w:p w14:paraId="7DBAEA4F" w14:textId="77777777" w:rsidR="00D56308" w:rsidRPr="00850948" w:rsidRDefault="00D56308" w:rsidP="00C85668">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Number of transformer encoder blocks </w:t>
            </w:r>
            <m:oMath>
              <m:sSup>
                <m:sSupPr>
                  <m:ctrlPr>
                    <w:rPr>
                      <w:rFonts w:ascii="Cambria Math" w:hAnsi="Cambria Math" w:cs="Times New Roman"/>
                      <w:b/>
                      <w:bCs/>
                      <w:i/>
                      <w:iCs/>
                      <w:sz w:val="20"/>
                      <w:szCs w:val="20"/>
                    </w:rPr>
                  </m:ctrlPr>
                </m:sSupPr>
                <m:e>
                  <m:r>
                    <m:rPr>
                      <m:sty m:val="bi"/>
                    </m:rPr>
                    <w:rPr>
                      <w:rFonts w:ascii="Cambria Math" w:hAnsi="Cambria Math" w:cs="Times New Roman"/>
                      <w:sz w:val="20"/>
                      <w:szCs w:val="20"/>
                    </w:rPr>
                    <m:t>N</m:t>
                  </m:r>
                </m:e>
                <m:sup>
                  <m:r>
                    <m:rPr>
                      <m:sty m:val="bi"/>
                    </m:rPr>
                    <w:rPr>
                      <w:rFonts w:ascii="Cambria Math" w:hAnsi="Cambria Math" w:cs="Times New Roman"/>
                      <w:sz w:val="20"/>
                      <w:szCs w:val="20"/>
                    </w:rPr>
                    <m:t>DC</m:t>
                  </m:r>
                </m:sup>
              </m:sSup>
            </m:oMath>
          </w:p>
          <w:p w14:paraId="06BBC2E1"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transformer encoder block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oMath>
          </w:p>
          <w:p w14:paraId="6C2FD939"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Number of self-attention heads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DC</m:t>
                  </m:r>
                </m:sup>
              </m:sSubSup>
            </m:oMath>
          </w:p>
          <w:p w14:paraId="02AD5559" w14:textId="77777777" w:rsidR="00D56308" w:rsidRPr="00850948" w:rsidRDefault="00D56308" w:rsidP="00C85668">
            <w:pPr>
              <w:spacing w:line="276" w:lineRule="auto"/>
              <w:rPr>
                <w:rFonts w:ascii="Times New Roman" w:hAnsi="Times New Roman" w:cs="Times New Roman"/>
                <w:b/>
                <w:bCs/>
                <w:i/>
                <w:sz w:val="20"/>
                <w:szCs w:val="20"/>
              </w:rPr>
            </w:pPr>
            <w:r w:rsidRPr="00850948">
              <w:rPr>
                <w:rFonts w:ascii="Times New Roman" w:hAnsi="Times New Roman" w:cs="Times New Roman"/>
                <w:b/>
                <w:bCs/>
                <w:sz w:val="20"/>
                <w:szCs w:val="20"/>
              </w:rPr>
              <w:t xml:space="preserve">Dimension of attention head </w:t>
            </w:r>
            <m:oMath>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EC</m:t>
                  </m:r>
                </m:sup>
              </m:sSubSup>
              <m:r>
                <m:rPr>
                  <m:sty m:val="bi"/>
                </m:rPr>
                <w:rPr>
                  <w:rFonts w:ascii="Cambria Math" w:hAnsi="Cambria Math" w:cs="Times New Roman"/>
                  <w:sz w:val="20"/>
                  <w:szCs w:val="20"/>
                </w:rPr>
                <m:t>=</m:t>
              </m:r>
              <m:sSubSup>
                <m:sSubSupPr>
                  <m:ctrlPr>
                    <w:rPr>
                      <w:rFonts w:ascii="Cambria Math" w:hAnsi="Cambria Math" w:cs="Times New Roman"/>
                      <w:b/>
                      <w:bCs/>
                      <w:i/>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model</m:t>
                  </m:r>
                </m:sub>
                <m:sup>
                  <m:r>
                    <m:rPr>
                      <m:sty m:val="bi"/>
                    </m:rPr>
                    <w:rPr>
                      <w:rFonts w:ascii="Cambria Math" w:hAnsi="Cambria Math" w:cs="Times New Roman"/>
                      <w:sz w:val="20"/>
                      <w:szCs w:val="20"/>
                    </w:rPr>
                    <m:t>DC</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head</m:t>
                  </m:r>
                </m:sub>
                <m:sup>
                  <m:r>
                    <m:rPr>
                      <m:sty m:val="bi"/>
                    </m:rPr>
                    <w:rPr>
                      <w:rFonts w:ascii="Cambria Math" w:hAnsi="Cambria Math" w:cs="Times New Roman"/>
                      <w:sz w:val="20"/>
                      <w:szCs w:val="20"/>
                    </w:rPr>
                    <m:t>DC</m:t>
                  </m:r>
                </m:sup>
              </m:sSubSup>
            </m:oMath>
          </w:p>
          <w:p w14:paraId="4EAFF1B3"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Dimension of latent space inside feedforward module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FFN</m:t>
                  </m:r>
                </m:sub>
                <m:sup>
                  <m:r>
                    <m:rPr>
                      <m:sty m:val="bi"/>
                    </m:rPr>
                    <w:rPr>
                      <w:rFonts w:ascii="Cambria Math" w:hAnsi="Cambria Math" w:cs="Times New Roman"/>
                      <w:sz w:val="20"/>
                      <w:szCs w:val="20"/>
                    </w:rPr>
                    <m:t>DC</m:t>
                  </m:r>
                </m:sup>
              </m:sSubSup>
            </m:oMath>
          </w:p>
          <w:p w14:paraId="4ED84CFA"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Activation function: </w:t>
            </w:r>
            <w:proofErr w:type="spellStart"/>
            <w:r w:rsidRPr="00850948">
              <w:rPr>
                <w:rFonts w:ascii="Times New Roman" w:hAnsi="Times New Roman" w:cs="Times New Roman"/>
                <w:b/>
                <w:bCs/>
                <w:sz w:val="20"/>
                <w:szCs w:val="20"/>
              </w:rPr>
              <w:t>relu</w:t>
            </w:r>
            <w:proofErr w:type="spellEnd"/>
          </w:p>
        </w:tc>
      </w:tr>
      <w:tr w:rsidR="00D56308" w:rsidRPr="00850948" w14:paraId="079E9449" w14:textId="77777777" w:rsidTr="00C85668">
        <w:tc>
          <w:tcPr>
            <w:tcW w:w="1837" w:type="pct"/>
            <w:shd w:val="clear" w:color="auto" w:fill="auto"/>
          </w:tcPr>
          <w:p w14:paraId="3E8AD498" w14:textId="77777777" w:rsidR="00D56308" w:rsidRPr="00850948" w:rsidRDefault="00D56308" w:rsidP="00C85668">
            <w:pPr>
              <w:spacing w:line="276" w:lineRule="auto"/>
              <w:rPr>
                <w:rFonts w:ascii="Times New Roman" w:eastAsia="宋体" w:hAnsi="Times New Roman" w:cs="Times New Roman"/>
                <w:b/>
                <w:bCs/>
                <w:sz w:val="20"/>
                <w:szCs w:val="20"/>
              </w:rPr>
            </w:pPr>
            <w:r w:rsidRPr="00850948">
              <w:rPr>
                <w:rFonts w:ascii="Times New Roman" w:hAnsi="Times New Roman" w:cs="Times New Roman"/>
                <w:b/>
                <w:bCs/>
                <w:sz w:val="20"/>
                <w:szCs w:val="20"/>
              </w:rPr>
              <w:t>De</w:t>
            </w:r>
            <w:r w:rsidRPr="00850948">
              <w:rPr>
                <w:rFonts w:ascii="Times New Roman" w:hAnsi="Times New Roman" w:cs="Times New Roman" w:hint="eastAsia"/>
                <w:b/>
                <w:bCs/>
                <w:sz w:val="20"/>
                <w:szCs w:val="20"/>
              </w:rPr>
              <w:t>coder</w:t>
            </w:r>
            <w:r w:rsidRPr="00850948">
              <w:rPr>
                <w:rFonts w:ascii="Times New Roman" w:hAnsi="Times New Roman" w:cs="Times New Roman"/>
                <w:b/>
                <w:bCs/>
                <w:sz w:val="20"/>
                <w:szCs w:val="20"/>
              </w:rPr>
              <w:t xml:space="preserve"> – FC2(Output linear layer)</w:t>
            </w:r>
          </w:p>
        </w:tc>
        <w:tc>
          <w:tcPr>
            <w:tcW w:w="3163" w:type="pct"/>
            <w:shd w:val="clear" w:color="auto" w:fill="auto"/>
          </w:tcPr>
          <w:p w14:paraId="6F0AAD13" w14:textId="77777777" w:rsidR="00D56308" w:rsidRPr="00850948" w:rsidRDefault="00D56308" w:rsidP="00C85668">
            <w:pPr>
              <w:spacing w:line="276" w:lineRule="auto"/>
              <w:rPr>
                <w:rFonts w:ascii="Times New Roman" w:hAnsi="Times New Roman" w:cs="Times New Roman"/>
                <w:b/>
                <w:bCs/>
                <w:sz w:val="20"/>
                <w:szCs w:val="20"/>
              </w:rPr>
            </w:pPr>
            <w:r w:rsidRPr="00850948">
              <w:rPr>
                <w:rFonts w:ascii="Times New Roman" w:hAnsi="Times New Roman" w:cs="Times New Roman"/>
                <w:b/>
                <w:bCs/>
                <w:sz w:val="20"/>
                <w:szCs w:val="20"/>
              </w:rPr>
              <w:t xml:space="preserve">Output dimension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d</m:t>
                  </m:r>
                </m:e>
                <m:sub>
                  <m:r>
                    <m:rPr>
                      <m:sty m:val="bi"/>
                    </m:rPr>
                    <w:rPr>
                      <w:rFonts w:ascii="Cambria Math" w:hAnsi="Cambria Math" w:cs="Times New Roman"/>
                      <w:sz w:val="20"/>
                      <w:szCs w:val="20"/>
                    </w:rPr>
                    <m:t>out</m:t>
                  </m:r>
                </m:sub>
                <m:sup>
                  <m:r>
                    <m:rPr>
                      <m:sty m:val="bi"/>
                    </m:rPr>
                    <w:rPr>
                      <w:rFonts w:ascii="Cambria Math" w:hAnsi="Cambria Math" w:cs="Times New Roman"/>
                      <w:sz w:val="20"/>
                      <w:szCs w:val="20"/>
                    </w:rPr>
                    <m:t>DC</m:t>
                  </m:r>
                </m:sup>
              </m:sSubSup>
              <m:r>
                <m:rPr>
                  <m:sty m:val="bi"/>
                </m:rPr>
                <w:rPr>
                  <w:rFonts w:ascii="Cambria Math" w:hAnsi="Cambria Math" w:cs="Times New Roman"/>
                  <w:sz w:val="20"/>
                  <w:szCs w:val="20"/>
                </w:rPr>
                <m:t>=</m:t>
              </m:r>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Tx</m:t>
                  </m:r>
                </m:sub>
              </m:sSub>
              <m:r>
                <m:rPr>
                  <m:sty m:val="bi"/>
                </m:rPr>
                <w:rPr>
                  <w:rFonts w:ascii="Cambria Math" w:hAnsi="Cambria Math" w:cs="Times New Roman"/>
                  <w:sz w:val="20"/>
                  <w:szCs w:val="20"/>
                </w:rPr>
                <m:t>×L×2</m:t>
              </m:r>
            </m:oMath>
            <w:r>
              <w:rPr>
                <w:rFonts w:ascii="Times New Roman" w:hAnsi="Times New Roman" w:cs="Times New Roman" w:hint="eastAsia"/>
                <w:b/>
                <w:sz w:val="20"/>
                <w:szCs w:val="20"/>
              </w:rPr>
              <w:t>,</w:t>
            </w:r>
            <w:r>
              <w:rPr>
                <w:rFonts w:ascii="Times New Roman" w:hAnsi="Times New Roman" w:cs="Times New Roman"/>
                <w:b/>
                <w:sz w:val="20"/>
                <w:szCs w:val="20"/>
              </w:rPr>
              <w:t xml:space="preserve"> </w:t>
            </w:r>
            <m:oMath>
              <m:r>
                <m:rPr>
                  <m:sty m:val="bi"/>
                </m:rPr>
                <w:rPr>
                  <w:rFonts w:ascii="Cambria Math" w:hAnsi="Cambria Math" w:cs="Times New Roman"/>
                  <w:sz w:val="20"/>
                  <w:szCs w:val="20"/>
                </w:rPr>
                <m:t>L</m:t>
              </m:r>
            </m:oMath>
            <w:r>
              <w:rPr>
                <w:rFonts w:ascii="Times New Roman" w:hAnsi="Times New Roman" w:cs="Times New Roman" w:hint="eastAsia"/>
                <w:b/>
                <w:sz w:val="20"/>
                <w:szCs w:val="20"/>
              </w:rPr>
              <w:t xml:space="preserve"> </w:t>
            </w:r>
            <w:r>
              <w:rPr>
                <w:rFonts w:ascii="Times New Roman" w:hAnsi="Times New Roman" w:cs="Times New Roman"/>
                <w:b/>
                <w:sz w:val="20"/>
                <w:szCs w:val="20"/>
              </w:rPr>
              <w:t>is the layer number per inferring</w:t>
            </w:r>
          </w:p>
        </w:tc>
      </w:tr>
    </w:tbl>
    <w:p w14:paraId="003DA9ED" w14:textId="77777777" w:rsidR="00D5630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11</w:t>
      </w:r>
      <w:r w:rsidRPr="00850948">
        <w:rPr>
          <w:rFonts w:ascii="Times New Roman" w:hAnsi="Times New Roman"/>
          <w:b/>
          <w:bCs/>
          <w:sz w:val="20"/>
          <w:szCs w:val="20"/>
        </w:rPr>
        <w:t xml:space="preserve">: </w:t>
      </w:r>
      <w:r w:rsidRPr="00EE5285">
        <w:rPr>
          <w:rFonts w:ascii="Times New Roman" w:hAnsi="Times New Roman"/>
          <w:b/>
          <w:bCs/>
          <w:sz w:val="20"/>
          <w:szCs w:val="20"/>
        </w:rPr>
        <w:t>FLOPs and MACs are both metrics for computation complexity and they are confusable</w:t>
      </w:r>
      <w:r>
        <w:rPr>
          <w:rFonts w:ascii="Times New Roman" w:hAnsi="Times New Roman"/>
          <w:b/>
          <w:bCs/>
          <w:sz w:val="20"/>
          <w:szCs w:val="20"/>
        </w:rPr>
        <w:t>. S</w:t>
      </w:r>
      <w:r w:rsidRPr="003C7E49">
        <w:rPr>
          <w:rFonts w:ascii="Times New Roman" w:hAnsi="Times New Roman"/>
          <w:b/>
          <w:bCs/>
          <w:sz w:val="20"/>
          <w:szCs w:val="20"/>
        </w:rPr>
        <w:t>ome statistical tools output misleading FLOPs results.</w:t>
      </w:r>
    </w:p>
    <w:p w14:paraId="58AC8B60" w14:textId="77777777" w:rsidR="00D5630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12</w:t>
      </w:r>
      <w:r w:rsidRPr="00850948">
        <w:rPr>
          <w:rFonts w:ascii="Times New Roman" w:hAnsi="Times New Roman"/>
          <w:b/>
          <w:bCs/>
          <w:sz w:val="20"/>
          <w:szCs w:val="20"/>
        </w:rPr>
        <w:t xml:space="preserve">: </w:t>
      </w:r>
      <w:r w:rsidRPr="00A05D12">
        <w:rPr>
          <w:rFonts w:ascii="Times New Roman" w:hAnsi="Times New Roman"/>
          <w:b/>
          <w:bCs/>
          <w:sz w:val="20"/>
          <w:szCs w:val="20"/>
        </w:rPr>
        <w:t xml:space="preserve">One MACs approximately </w:t>
      </w:r>
      <w:proofErr w:type="gramStart"/>
      <w:r w:rsidRPr="00A05D12">
        <w:rPr>
          <w:rFonts w:ascii="Times New Roman" w:hAnsi="Times New Roman"/>
          <w:b/>
          <w:bCs/>
          <w:sz w:val="20"/>
          <w:szCs w:val="20"/>
        </w:rPr>
        <w:t>equals</w:t>
      </w:r>
      <w:proofErr w:type="gramEnd"/>
      <w:r w:rsidRPr="00A05D12">
        <w:rPr>
          <w:rFonts w:ascii="Times New Roman" w:hAnsi="Times New Roman"/>
          <w:b/>
          <w:bCs/>
          <w:sz w:val="20"/>
          <w:szCs w:val="20"/>
        </w:rPr>
        <w:t xml:space="preserve"> two FLOPs</w:t>
      </w:r>
      <w:r>
        <w:rPr>
          <w:rFonts w:ascii="Times New Roman" w:hAnsi="Times New Roman"/>
          <w:b/>
          <w:bCs/>
          <w:sz w:val="20"/>
          <w:szCs w:val="20"/>
        </w:rPr>
        <w:t xml:space="preserve">. </w:t>
      </w:r>
      <w:r w:rsidRPr="00A05D12">
        <w:rPr>
          <w:rFonts w:ascii="Times New Roman" w:hAnsi="Times New Roman"/>
          <w:b/>
          <w:bCs/>
          <w:sz w:val="20"/>
          <w:szCs w:val="20"/>
        </w:rPr>
        <w:t xml:space="preserve">FLOPs (Floating Point Operations) </w:t>
      </w:r>
      <w:proofErr w:type="gramStart"/>
      <w:r w:rsidRPr="00A05D12">
        <w:rPr>
          <w:rFonts w:ascii="Times New Roman" w:hAnsi="Times New Roman"/>
          <w:b/>
          <w:bCs/>
          <w:sz w:val="20"/>
          <w:szCs w:val="20"/>
        </w:rPr>
        <w:t>means</w:t>
      </w:r>
      <w:proofErr w:type="gramEnd"/>
      <w:r w:rsidRPr="00A05D12">
        <w:rPr>
          <w:rFonts w:ascii="Times New Roman" w:hAnsi="Times New Roman"/>
          <w:b/>
          <w:bCs/>
          <w:sz w:val="20"/>
          <w:szCs w:val="20"/>
        </w:rPr>
        <w:t xml:space="preserve"> the total number of floating point operations. MACs (Multiply </w:t>
      </w:r>
      <w:proofErr w:type="spellStart"/>
      <w:r w:rsidRPr="00A05D12">
        <w:rPr>
          <w:rFonts w:ascii="Times New Roman" w:hAnsi="Times New Roman"/>
          <w:b/>
          <w:bCs/>
          <w:sz w:val="20"/>
          <w:szCs w:val="20"/>
        </w:rPr>
        <w:t>ACcumulate</w:t>
      </w:r>
      <w:proofErr w:type="spellEnd"/>
      <w:r w:rsidRPr="00A05D12">
        <w:rPr>
          <w:rFonts w:ascii="Times New Roman" w:hAnsi="Times New Roman"/>
          <w:b/>
          <w:bCs/>
          <w:sz w:val="20"/>
          <w:szCs w:val="20"/>
        </w:rPr>
        <w:t xml:space="preserve"> operations) </w:t>
      </w:r>
      <w:proofErr w:type="gramStart"/>
      <w:r w:rsidRPr="00A05D12">
        <w:rPr>
          <w:rFonts w:ascii="Times New Roman" w:hAnsi="Times New Roman"/>
          <w:b/>
          <w:bCs/>
          <w:sz w:val="20"/>
          <w:szCs w:val="20"/>
        </w:rPr>
        <w:t>means</w:t>
      </w:r>
      <w:proofErr w:type="gramEnd"/>
      <w:r w:rsidRPr="00A05D12">
        <w:rPr>
          <w:rFonts w:ascii="Times New Roman" w:hAnsi="Times New Roman"/>
          <w:b/>
          <w:bCs/>
          <w:sz w:val="20"/>
          <w:szCs w:val="20"/>
        </w:rPr>
        <w:t xml:space="preserve"> the computing steps that involves multiplying two numbers and adding the product to a running total in an accumulator.</w:t>
      </w:r>
    </w:p>
    <w:p w14:paraId="6E6BD2C1" w14:textId="77777777" w:rsidR="00D56308" w:rsidRPr="00665652"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13</w:t>
      </w:r>
      <w:r w:rsidRPr="00850948">
        <w:rPr>
          <w:rFonts w:ascii="Times New Roman" w:hAnsi="Times New Roman"/>
          <w:b/>
          <w:bCs/>
          <w:sz w:val="20"/>
          <w:szCs w:val="20"/>
        </w:rPr>
        <w:t xml:space="preserve">: </w:t>
      </w:r>
      <w:r>
        <w:rPr>
          <w:rFonts w:ascii="Times New Roman" w:hAnsi="Times New Roman"/>
          <w:b/>
          <w:bCs/>
          <w:sz w:val="20"/>
          <w:szCs w:val="20"/>
        </w:rPr>
        <w:t>D</w:t>
      </w:r>
      <w:r w:rsidRPr="00665652">
        <w:rPr>
          <w:rFonts w:ascii="Times New Roman" w:hAnsi="Times New Roman"/>
          <w:b/>
          <w:bCs/>
          <w:sz w:val="20"/>
          <w:szCs w:val="20"/>
        </w:rPr>
        <w:t>ifferent quantized precision, INT8 and BF16 as examples, produce different storage sizes.</w:t>
      </w:r>
    </w:p>
    <w:p w14:paraId="398123BC" w14:textId="77777777" w:rsidR="00D56308" w:rsidRDefault="00D56308" w:rsidP="00D56308">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Pr>
          <w:rFonts w:ascii="Times New Roman" w:hAnsi="Times New Roman"/>
          <w:b/>
          <w:bCs/>
          <w:sz w:val="20"/>
          <w:szCs w:val="20"/>
        </w:rPr>
        <w:t>12</w:t>
      </w:r>
      <w:r w:rsidRPr="00850948">
        <w:rPr>
          <w:rFonts w:ascii="Times New Roman" w:hAnsi="Times New Roman"/>
          <w:b/>
          <w:bCs/>
          <w:sz w:val="20"/>
          <w:szCs w:val="20"/>
        </w:rPr>
        <w:t xml:space="preserve">: </w:t>
      </w:r>
      <w:r>
        <w:rPr>
          <w:rFonts w:ascii="Times New Roman" w:hAnsi="Times New Roman"/>
          <w:b/>
          <w:bCs/>
          <w:sz w:val="20"/>
          <w:szCs w:val="20"/>
        </w:rPr>
        <w:t>To report the accurate complexity, FLOPs, MACs, parameter numbers and storage sizes are proposed to be reported together</w:t>
      </w:r>
      <w:r w:rsidRPr="00850948">
        <w:rPr>
          <w:rFonts w:ascii="Times New Roman" w:hAnsi="Times New Roman"/>
          <w:b/>
          <w:bCs/>
          <w:sz w:val="20"/>
          <w:szCs w:val="20"/>
          <w:lang w:val="en-GB"/>
        </w:rPr>
        <w:t>.</w:t>
      </w:r>
    </w:p>
    <w:p w14:paraId="555B976A" w14:textId="77777777" w:rsidR="00D56308" w:rsidRPr="005F76A2"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14</w:t>
      </w:r>
      <w:r w:rsidRPr="00850948">
        <w:rPr>
          <w:rFonts w:ascii="Times New Roman" w:hAnsi="Times New Roman"/>
          <w:b/>
          <w:bCs/>
          <w:sz w:val="20"/>
          <w:szCs w:val="20"/>
        </w:rPr>
        <w:t>:</w:t>
      </w:r>
      <w:r w:rsidRPr="00C85668">
        <w:rPr>
          <w:rFonts w:ascii="Times New Roman" w:hAnsi="Times New Roman"/>
          <w:b/>
          <w:bCs/>
          <w:sz w:val="20"/>
          <w:szCs w:val="20"/>
        </w:rPr>
        <w:t xml:space="preserve"> I</w:t>
      </w:r>
      <w:r w:rsidRPr="00A703BA">
        <w:rPr>
          <w:rFonts w:ascii="Times New Roman" w:hAnsi="Times New Roman"/>
          <w:b/>
          <w:bCs/>
          <w:sz w:val="20"/>
          <w:szCs w:val="20"/>
        </w:rPr>
        <w:t>n Rel-19, RAN4 verified the feasibility of compatibility between a common CNN decoder and several encoders with different backbones and with different complexities.</w:t>
      </w:r>
    </w:p>
    <w:p w14:paraId="35CCA7FB" w14:textId="77777777" w:rsidR="00D5630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15</w:t>
      </w:r>
      <w:r w:rsidRPr="00850948">
        <w:rPr>
          <w:rFonts w:ascii="Times New Roman" w:hAnsi="Times New Roman"/>
          <w:b/>
          <w:bCs/>
          <w:sz w:val="20"/>
          <w:szCs w:val="20"/>
        </w:rPr>
        <w:t xml:space="preserve">: </w:t>
      </w:r>
      <w:r>
        <w:rPr>
          <w:rFonts w:ascii="Times New Roman" w:hAnsi="Times New Roman"/>
          <w:b/>
          <w:bCs/>
          <w:sz w:val="20"/>
          <w:szCs w:val="20"/>
        </w:rPr>
        <w:t xml:space="preserve">It was observed that </w:t>
      </w:r>
      <w:r w:rsidRPr="005F76A2">
        <w:rPr>
          <w:rFonts w:ascii="Times New Roman" w:hAnsi="Times New Roman"/>
          <w:b/>
          <w:bCs/>
          <w:sz w:val="20"/>
          <w:szCs w:val="20"/>
        </w:rPr>
        <w:t>the smaller the complexity of the encoder is, the worse the SGCS performance is</w:t>
      </w:r>
      <w:r w:rsidRPr="00665652">
        <w:rPr>
          <w:rFonts w:ascii="Times New Roman" w:hAnsi="Times New Roman"/>
          <w:b/>
          <w:bCs/>
          <w:sz w:val="20"/>
          <w:szCs w:val="20"/>
        </w:rPr>
        <w:t>.</w:t>
      </w:r>
    </w:p>
    <w:p w14:paraId="0755264C" w14:textId="77777777" w:rsidR="00D56308" w:rsidRPr="002D48D7" w:rsidRDefault="00D56308" w:rsidP="00D56308">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Pr>
          <w:rFonts w:ascii="Times New Roman" w:hAnsi="Times New Roman"/>
          <w:b/>
          <w:bCs/>
          <w:sz w:val="20"/>
          <w:szCs w:val="20"/>
        </w:rPr>
        <w:t>13</w:t>
      </w:r>
      <w:r w:rsidRPr="00850948">
        <w:rPr>
          <w:rFonts w:ascii="Times New Roman" w:hAnsi="Times New Roman"/>
          <w:b/>
          <w:bCs/>
          <w:sz w:val="20"/>
          <w:szCs w:val="20"/>
        </w:rPr>
        <w:t xml:space="preserve">: </w:t>
      </w:r>
      <w:r>
        <w:rPr>
          <w:rFonts w:ascii="Times New Roman" w:hAnsi="Times New Roman"/>
          <w:b/>
          <w:bCs/>
          <w:sz w:val="20"/>
          <w:szCs w:val="20"/>
        </w:rPr>
        <w:t>Only one decoder with reasonable and acceptable complexity is specified</w:t>
      </w:r>
      <w:r w:rsidRPr="00060E79">
        <w:rPr>
          <w:rFonts w:ascii="Times New Roman" w:hAnsi="Times New Roman"/>
          <w:b/>
          <w:bCs/>
          <w:sz w:val="20"/>
          <w:szCs w:val="20"/>
        </w:rPr>
        <w:t xml:space="preserve"> in Rel-</w:t>
      </w:r>
      <w:r>
        <w:rPr>
          <w:rFonts w:ascii="Times New Roman" w:hAnsi="Times New Roman"/>
          <w:b/>
          <w:bCs/>
          <w:sz w:val="20"/>
          <w:szCs w:val="20"/>
        </w:rPr>
        <w:t>20</w:t>
      </w:r>
      <w:r w:rsidRPr="00850948">
        <w:rPr>
          <w:rFonts w:ascii="Times New Roman" w:hAnsi="Times New Roman"/>
          <w:b/>
          <w:bCs/>
          <w:sz w:val="20"/>
          <w:szCs w:val="20"/>
          <w:lang w:val="en-GB"/>
        </w:rPr>
        <w:t>.</w:t>
      </w:r>
    </w:p>
    <w:p w14:paraId="68AAEA7A" w14:textId="77777777" w:rsidR="00D56308" w:rsidRDefault="00D56308" w:rsidP="00D56308">
      <w:pPr>
        <w:spacing w:after="180"/>
        <w:rPr>
          <w:rFonts w:ascii="Times New Roman" w:hAnsi="Times New Roman"/>
          <w:b/>
          <w:bCs/>
          <w:sz w:val="20"/>
          <w:szCs w:val="20"/>
          <w:lang w:val="en-GB"/>
        </w:rPr>
      </w:pPr>
      <w:r w:rsidRPr="00850948">
        <w:rPr>
          <w:rFonts w:ascii="Times New Roman" w:hAnsi="Times New Roman"/>
          <w:b/>
          <w:bCs/>
          <w:sz w:val="20"/>
          <w:szCs w:val="20"/>
        </w:rPr>
        <w:t xml:space="preserve">Proposal </w:t>
      </w:r>
      <w:r>
        <w:rPr>
          <w:rFonts w:ascii="Times New Roman" w:hAnsi="Times New Roman"/>
          <w:b/>
          <w:bCs/>
          <w:sz w:val="20"/>
          <w:szCs w:val="20"/>
        </w:rPr>
        <w:t>14</w:t>
      </w:r>
      <w:r w:rsidRPr="00850948">
        <w:rPr>
          <w:rFonts w:ascii="Times New Roman" w:hAnsi="Times New Roman"/>
          <w:b/>
          <w:bCs/>
          <w:sz w:val="20"/>
          <w:szCs w:val="20"/>
        </w:rPr>
        <w:t xml:space="preserve">: </w:t>
      </w:r>
      <w:r w:rsidRPr="00060E79">
        <w:rPr>
          <w:rFonts w:ascii="Times New Roman" w:hAnsi="Times New Roman"/>
          <w:b/>
          <w:bCs/>
          <w:sz w:val="20"/>
          <w:szCs w:val="20"/>
        </w:rPr>
        <w:t>To evaluate the performance-complexity trade-off</w:t>
      </w:r>
      <w:r>
        <w:rPr>
          <w:rFonts w:ascii="Times New Roman" w:hAnsi="Times New Roman"/>
          <w:b/>
          <w:bCs/>
          <w:sz w:val="20"/>
          <w:szCs w:val="20"/>
        </w:rPr>
        <w:t xml:space="preserve">, </w:t>
      </w:r>
      <w:r w:rsidRPr="00060E79">
        <w:rPr>
          <w:rFonts w:ascii="Times New Roman" w:hAnsi="Times New Roman"/>
          <w:b/>
          <w:bCs/>
          <w:sz w:val="20"/>
          <w:szCs w:val="20"/>
        </w:rPr>
        <w:t>several encoders with different complexities should be trained</w:t>
      </w:r>
      <w:r>
        <w:rPr>
          <w:rFonts w:ascii="Times New Roman" w:hAnsi="Times New Roman"/>
          <w:b/>
          <w:bCs/>
          <w:sz w:val="20"/>
          <w:szCs w:val="20"/>
        </w:rPr>
        <w:t xml:space="preserve"> with the same one decoder </w:t>
      </w:r>
      <w:r w:rsidRPr="00060E79">
        <w:rPr>
          <w:rFonts w:ascii="Times New Roman" w:hAnsi="Times New Roman"/>
          <w:b/>
          <w:bCs/>
          <w:sz w:val="20"/>
          <w:szCs w:val="20"/>
        </w:rPr>
        <w:t xml:space="preserve">by the same N(encoders)-to-1(decoder) method </w:t>
      </w:r>
      <w:r>
        <w:rPr>
          <w:rFonts w:ascii="Times New Roman" w:hAnsi="Times New Roman"/>
          <w:b/>
          <w:bCs/>
          <w:sz w:val="20"/>
          <w:szCs w:val="20"/>
        </w:rPr>
        <w:t>developed</w:t>
      </w:r>
      <w:r w:rsidRPr="00060E79">
        <w:rPr>
          <w:rFonts w:ascii="Times New Roman" w:hAnsi="Times New Roman"/>
          <w:b/>
          <w:bCs/>
          <w:sz w:val="20"/>
          <w:szCs w:val="20"/>
        </w:rPr>
        <w:t xml:space="preserve"> in Rel-19</w:t>
      </w:r>
      <w:r w:rsidRPr="00850948">
        <w:rPr>
          <w:rFonts w:ascii="Times New Roman" w:hAnsi="Times New Roman"/>
          <w:b/>
          <w:bCs/>
          <w:sz w:val="20"/>
          <w:szCs w:val="20"/>
          <w:lang w:val="en-GB"/>
        </w:rPr>
        <w:t>.</w:t>
      </w:r>
    </w:p>
    <w:p w14:paraId="7FF24559" w14:textId="77777777" w:rsidR="00D56308"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15</w:t>
      </w:r>
      <w:r w:rsidRPr="00CD135A">
        <w:rPr>
          <w:rFonts w:ascii="Times New Roman" w:hAnsi="Times New Roman"/>
          <w:b/>
          <w:bCs/>
          <w:sz w:val="20"/>
          <w:szCs w:val="20"/>
        </w:rPr>
        <w:t xml:space="preserve">: </w:t>
      </w:r>
      <w:r>
        <w:rPr>
          <w:rFonts w:ascii="Times New Roman" w:hAnsi="Times New Roman"/>
          <w:b/>
          <w:bCs/>
          <w:sz w:val="20"/>
          <w:szCs w:val="20"/>
        </w:rPr>
        <w:t>Based on the trade-off between throughput gains and model complexities, at least one encoder can be used as the reference encoder to derive the performance requirement.</w:t>
      </w:r>
    </w:p>
    <w:p w14:paraId="6D5F4E6C" w14:textId="77777777" w:rsidR="00D56308" w:rsidRPr="00663A9A"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16</w:t>
      </w:r>
      <w:r w:rsidRPr="00850948">
        <w:rPr>
          <w:rFonts w:ascii="Times New Roman" w:hAnsi="Times New Roman"/>
          <w:b/>
          <w:bCs/>
          <w:sz w:val="20"/>
          <w:szCs w:val="20"/>
        </w:rPr>
        <w:t xml:space="preserve">: </w:t>
      </w:r>
      <w:r>
        <w:rPr>
          <w:rFonts w:ascii="Times New Roman" w:hAnsi="Times New Roman"/>
          <w:b/>
          <w:bCs/>
          <w:sz w:val="20"/>
          <w:szCs w:val="20"/>
        </w:rPr>
        <w:t xml:space="preserve">When taking </w:t>
      </w:r>
      <w:r w:rsidRPr="007213B5">
        <w:rPr>
          <w:rFonts w:ascii="Times New Roman" w:hAnsi="Times New Roman"/>
          <w:b/>
          <w:bCs/>
          <w:sz w:val="20"/>
          <w:szCs w:val="20"/>
        </w:rPr>
        <w:t>sub</w:t>
      </w:r>
      <w:r>
        <w:rPr>
          <w:rFonts w:ascii="Times New Roman" w:hAnsi="Times New Roman"/>
          <w:b/>
          <w:bCs/>
          <w:sz w:val="20"/>
          <w:szCs w:val="20"/>
        </w:rPr>
        <w:t>-</w:t>
      </w:r>
      <w:r w:rsidRPr="007213B5">
        <w:rPr>
          <w:rFonts w:ascii="Times New Roman" w:hAnsi="Times New Roman"/>
          <w:b/>
          <w:bCs/>
          <w:sz w:val="20"/>
          <w:szCs w:val="20"/>
        </w:rPr>
        <w:t>band as the token dimension</w:t>
      </w:r>
      <w:r>
        <w:rPr>
          <w:rFonts w:ascii="Times New Roman" w:hAnsi="Times New Roman"/>
          <w:b/>
          <w:bCs/>
          <w:sz w:val="20"/>
          <w:szCs w:val="20"/>
        </w:rPr>
        <w:t xml:space="preserve">, theoretically, </w:t>
      </w:r>
      <w:r w:rsidRPr="007C30E6">
        <w:rPr>
          <w:rFonts w:ascii="Times New Roman" w:hAnsi="Times New Roman"/>
          <w:b/>
          <w:bCs/>
          <w:sz w:val="20"/>
          <w:szCs w:val="20"/>
        </w:rPr>
        <w:t>scalability on the sub-band size can be naturally handle by the transformer blocks, as the varying sequence length in NLP.</w:t>
      </w:r>
    </w:p>
    <w:p w14:paraId="7C507DB7" w14:textId="77777777" w:rsidR="00D56308" w:rsidRPr="0085094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16</w:t>
      </w:r>
      <w:r w:rsidRPr="00850948">
        <w:rPr>
          <w:rFonts w:ascii="Times New Roman" w:hAnsi="Times New Roman"/>
          <w:b/>
          <w:bCs/>
          <w:sz w:val="20"/>
          <w:szCs w:val="20"/>
        </w:rPr>
        <w:t xml:space="preserve">: We proposed to </w:t>
      </w:r>
      <w:proofErr w:type="spellStart"/>
      <w:r w:rsidRPr="00850948">
        <w:rPr>
          <w:rFonts w:ascii="Times New Roman" w:hAnsi="Times New Roman"/>
          <w:b/>
          <w:bCs/>
          <w:sz w:val="20"/>
          <w:szCs w:val="20"/>
        </w:rPr>
        <w:t>downselect</w:t>
      </w:r>
      <w:proofErr w:type="spellEnd"/>
      <w:r w:rsidRPr="00850948">
        <w:rPr>
          <w:rFonts w:ascii="Times New Roman" w:hAnsi="Times New Roman"/>
          <w:b/>
          <w:bCs/>
          <w:sz w:val="20"/>
          <w:szCs w:val="20"/>
        </w:rPr>
        <w:t xml:space="preserve"> the following </w:t>
      </w:r>
      <w:r>
        <w:rPr>
          <w:rFonts w:ascii="Times New Roman" w:hAnsi="Times New Roman"/>
          <w:b/>
          <w:bCs/>
          <w:sz w:val="20"/>
          <w:szCs w:val="20"/>
        </w:rPr>
        <w:t>methods</w:t>
      </w:r>
      <w:r w:rsidRPr="00850948">
        <w:rPr>
          <w:rFonts w:ascii="Times New Roman" w:hAnsi="Times New Roman"/>
          <w:b/>
          <w:bCs/>
          <w:sz w:val="20"/>
          <w:szCs w:val="20"/>
        </w:rPr>
        <w:t xml:space="preserve"> from RAN1 study outcome to reduce duplicate work</w:t>
      </w:r>
      <w:r w:rsidRPr="00850948">
        <w:rPr>
          <w:rFonts w:ascii="Times New Roman" w:hAnsi="Times New Roman"/>
          <w:b/>
          <w:bCs/>
          <w:sz w:val="20"/>
          <w:szCs w:val="20"/>
          <w:lang w:val="en-GB"/>
        </w:rPr>
        <w:t>.</w:t>
      </w:r>
    </w:p>
    <w:p w14:paraId="36F3D8AE" w14:textId="77777777" w:rsidR="00D56308" w:rsidRPr="006D34C5" w:rsidRDefault="00D56308" w:rsidP="00D56308">
      <w:pPr>
        <w:spacing w:after="180"/>
        <w:jc w:val="center"/>
        <w:rPr>
          <w:rFonts w:ascii="Times New Roman" w:hAnsi="Times New Roman"/>
          <w:b/>
          <w:bCs/>
          <w:sz w:val="20"/>
          <w:szCs w:val="20"/>
        </w:rPr>
      </w:pPr>
      <w:r w:rsidRPr="006D34C5">
        <w:rPr>
          <w:rFonts w:ascii="Times New Roman" w:hAnsi="Times New Roman"/>
          <w:b/>
          <w:bCs/>
          <w:sz w:val="20"/>
          <w:szCs w:val="20"/>
        </w:rPr>
        <w:t xml:space="preserve">Table </w:t>
      </w:r>
      <w:r>
        <w:rPr>
          <w:rFonts w:ascii="Times New Roman" w:hAnsi="Times New Roman"/>
          <w:b/>
          <w:bCs/>
          <w:sz w:val="20"/>
          <w:szCs w:val="20"/>
        </w:rPr>
        <w:t>2</w:t>
      </w:r>
      <w:r w:rsidRPr="006D34C5">
        <w:rPr>
          <w:rFonts w:ascii="Times New Roman" w:hAnsi="Times New Roman"/>
          <w:b/>
          <w:bCs/>
          <w:sz w:val="20"/>
          <w:szCs w:val="20"/>
        </w:rPr>
        <w:t xml:space="preserve">. </w:t>
      </w:r>
      <w:r>
        <w:rPr>
          <w:rFonts w:ascii="Times New Roman" w:hAnsi="Times New Roman"/>
          <w:b/>
          <w:bCs/>
          <w:sz w:val="20"/>
          <w:szCs w:val="20"/>
        </w:rPr>
        <w:t>methods for model scalability</w:t>
      </w:r>
      <w:r w:rsidRPr="006D34C5">
        <w:rPr>
          <w:rFonts w:ascii="Times New Roman" w:hAnsi="Times New Roman"/>
          <w:b/>
          <w:bCs/>
          <w:sz w:val="20"/>
          <w:szCs w:val="20"/>
        </w:rPr>
        <w:t>.</w:t>
      </w:r>
    </w:p>
    <w:tbl>
      <w:tblPr>
        <w:tblStyle w:val="TableGrid"/>
        <w:tblW w:w="0" w:type="auto"/>
        <w:tblLook w:val="04A0" w:firstRow="1" w:lastRow="0" w:firstColumn="1" w:lastColumn="0" w:noHBand="0" w:noVBand="1"/>
      </w:tblPr>
      <w:tblGrid>
        <w:gridCol w:w="3539"/>
        <w:gridCol w:w="6092"/>
      </w:tblGrid>
      <w:tr w:rsidR="00D56308" w:rsidRPr="007213B5" w14:paraId="2D511205" w14:textId="77777777" w:rsidTr="00C85668">
        <w:tc>
          <w:tcPr>
            <w:tcW w:w="3539" w:type="dxa"/>
          </w:tcPr>
          <w:p w14:paraId="43CC6726"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choice of token dimension and feature dimension</w:t>
            </w:r>
          </w:p>
        </w:tc>
        <w:tc>
          <w:tcPr>
            <w:tcW w:w="6092" w:type="dxa"/>
          </w:tcPr>
          <w:p w14:paraId="139DF1C7"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Use sub</w:t>
            </w:r>
            <w:r>
              <w:rPr>
                <w:rFonts w:ascii="Times New Roman" w:hAnsi="Times New Roman"/>
                <w:b/>
                <w:bCs/>
                <w:sz w:val="20"/>
                <w:szCs w:val="20"/>
              </w:rPr>
              <w:t>-</w:t>
            </w:r>
            <w:r w:rsidRPr="007213B5">
              <w:rPr>
                <w:rFonts w:ascii="Times New Roman" w:hAnsi="Times New Roman"/>
                <w:b/>
                <w:bCs/>
                <w:sz w:val="20"/>
                <w:szCs w:val="20"/>
              </w:rPr>
              <w:t>band as the token dimension and Tx port as a feature dimension</w:t>
            </w:r>
          </w:p>
        </w:tc>
      </w:tr>
      <w:tr w:rsidR="00D56308" w:rsidRPr="007213B5" w14:paraId="22D05F6C" w14:textId="77777777" w:rsidTr="00C85668">
        <w:tc>
          <w:tcPr>
            <w:tcW w:w="3539" w:type="dxa"/>
          </w:tcPr>
          <w:p w14:paraId="1A2D2289"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 xml:space="preserve">scalability </w:t>
            </w:r>
            <w:r>
              <w:rPr>
                <w:rFonts w:ascii="Times New Roman" w:hAnsi="Times New Roman"/>
                <w:b/>
                <w:bCs/>
                <w:sz w:val="20"/>
                <w:szCs w:val="20"/>
              </w:rPr>
              <w:t>on the Tx ports</w:t>
            </w:r>
          </w:p>
        </w:tc>
        <w:tc>
          <w:tcPr>
            <w:tcW w:w="6092" w:type="dxa"/>
          </w:tcPr>
          <w:p w14:paraId="509297A4"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 xml:space="preserve">a common embedding layer with padding </w:t>
            </w:r>
          </w:p>
        </w:tc>
      </w:tr>
      <w:tr w:rsidR="00D56308" w:rsidRPr="007213B5" w14:paraId="1744C156" w14:textId="77777777" w:rsidTr="00C85668">
        <w:tc>
          <w:tcPr>
            <w:tcW w:w="3539" w:type="dxa"/>
          </w:tcPr>
          <w:p w14:paraId="2EE97AD7"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 xml:space="preserve">scalability </w:t>
            </w:r>
            <w:r>
              <w:rPr>
                <w:rFonts w:ascii="Times New Roman" w:hAnsi="Times New Roman"/>
                <w:b/>
                <w:bCs/>
                <w:sz w:val="20"/>
                <w:szCs w:val="20"/>
              </w:rPr>
              <w:t>on the sub-band size</w:t>
            </w:r>
          </w:p>
        </w:tc>
        <w:tc>
          <w:tcPr>
            <w:tcW w:w="6092" w:type="dxa"/>
          </w:tcPr>
          <w:p w14:paraId="4E1A6452" w14:textId="77777777" w:rsidR="00D56308" w:rsidRDefault="00D56308" w:rsidP="00C85668">
            <w:pPr>
              <w:pStyle w:val="ListParagraph"/>
              <w:numPr>
                <w:ilvl w:val="0"/>
                <w:numId w:val="47"/>
              </w:numPr>
              <w:ind w:firstLineChars="0"/>
              <w:rPr>
                <w:b/>
                <w:bCs/>
              </w:rPr>
            </w:pPr>
            <w:r w:rsidRPr="0079642C">
              <w:rPr>
                <w:b/>
                <w:bCs/>
              </w:rPr>
              <w:t xml:space="preserve">The number of tokens varies with the </w:t>
            </w:r>
            <w:r>
              <w:rPr>
                <w:b/>
                <w:bCs/>
              </w:rPr>
              <w:t>sub-band size and no additional scalability method is needed.</w:t>
            </w:r>
          </w:p>
          <w:p w14:paraId="65876BF0" w14:textId="77777777" w:rsidR="00D56308" w:rsidRPr="00236476" w:rsidRDefault="00D56308" w:rsidP="00C85668">
            <w:pPr>
              <w:pStyle w:val="ListParagraph"/>
              <w:numPr>
                <w:ilvl w:val="0"/>
                <w:numId w:val="47"/>
              </w:numPr>
              <w:ind w:firstLineChars="0"/>
              <w:rPr>
                <w:b/>
                <w:bCs/>
              </w:rPr>
            </w:pPr>
            <w:r w:rsidRPr="00236476">
              <w:rPr>
                <w:b/>
                <w:bCs/>
              </w:rPr>
              <w:t>Padding at the input</w:t>
            </w:r>
          </w:p>
        </w:tc>
      </w:tr>
      <w:tr w:rsidR="00D56308" w:rsidRPr="007213B5" w14:paraId="57AB8293" w14:textId="77777777" w:rsidTr="00C85668">
        <w:tc>
          <w:tcPr>
            <w:tcW w:w="3539" w:type="dxa"/>
          </w:tcPr>
          <w:p w14:paraId="43B9D057"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 xml:space="preserve">scalability </w:t>
            </w:r>
            <w:r>
              <w:rPr>
                <w:rFonts w:ascii="Times New Roman" w:hAnsi="Times New Roman"/>
                <w:b/>
                <w:bCs/>
                <w:sz w:val="20"/>
                <w:szCs w:val="20"/>
              </w:rPr>
              <w:t>on</w:t>
            </w:r>
            <w:r w:rsidRPr="007213B5">
              <w:rPr>
                <w:rFonts w:ascii="Times New Roman" w:hAnsi="Times New Roman"/>
                <w:b/>
                <w:bCs/>
                <w:sz w:val="20"/>
                <w:szCs w:val="20"/>
              </w:rPr>
              <w:t xml:space="preserve"> payload </w:t>
            </w:r>
            <w:r>
              <w:rPr>
                <w:rFonts w:ascii="Times New Roman" w:hAnsi="Times New Roman"/>
                <w:b/>
                <w:bCs/>
                <w:sz w:val="20"/>
                <w:szCs w:val="20"/>
              </w:rPr>
              <w:t>size</w:t>
            </w:r>
          </w:p>
        </w:tc>
        <w:tc>
          <w:tcPr>
            <w:tcW w:w="6092" w:type="dxa"/>
          </w:tcPr>
          <w:p w14:paraId="4A7A7A1D" w14:textId="77777777" w:rsidR="00D56308" w:rsidRPr="007213B5" w:rsidRDefault="00D56308" w:rsidP="00C85668">
            <w:pPr>
              <w:rPr>
                <w:rFonts w:ascii="Times New Roman" w:hAnsi="Times New Roman"/>
                <w:b/>
                <w:bCs/>
                <w:sz w:val="20"/>
                <w:szCs w:val="20"/>
              </w:rPr>
            </w:pPr>
            <w:r w:rsidRPr="007213B5">
              <w:rPr>
                <w:rFonts w:ascii="Times New Roman" w:hAnsi="Times New Roman"/>
                <w:b/>
                <w:bCs/>
                <w:sz w:val="20"/>
                <w:szCs w:val="20"/>
              </w:rPr>
              <w:t>truncation/masking of the output linear layer output</w:t>
            </w:r>
          </w:p>
        </w:tc>
      </w:tr>
    </w:tbl>
    <w:p w14:paraId="7F63731F" w14:textId="77777777" w:rsidR="00D56308" w:rsidRPr="004657D8" w:rsidRDefault="00D56308" w:rsidP="00D5630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17</w:t>
      </w:r>
      <w:r w:rsidRPr="00AB5BCA">
        <w:rPr>
          <w:rFonts w:ascii="Times New Roman" w:hAnsi="Times New Roman"/>
          <w:b/>
          <w:bCs/>
          <w:sz w:val="20"/>
          <w:szCs w:val="20"/>
        </w:rPr>
        <w:t>:</w:t>
      </w:r>
      <w:r>
        <w:rPr>
          <w:rFonts w:ascii="Times New Roman" w:hAnsi="Times New Roman"/>
          <w:b/>
          <w:bCs/>
          <w:sz w:val="20"/>
          <w:szCs w:val="20"/>
        </w:rPr>
        <w:t xml:space="preserve"> RAN4 use Case 1 (scalable model structure with joint training on scalable scenarios) and Case2 (dedicated model structure trained on dedicated data) to evaluate the performance of scalability solutions and identify the losses brought by scalability solutions.</w:t>
      </w:r>
    </w:p>
    <w:p w14:paraId="7C1FADF4" w14:textId="77777777" w:rsidR="00D56308" w:rsidRDefault="00D56308" w:rsidP="00D56308">
      <w:pPr>
        <w:spacing w:after="180"/>
        <w:rPr>
          <w:rFonts w:ascii="Times New Roman" w:hAnsi="Times New Roman"/>
          <w:b/>
          <w:bCs/>
          <w:sz w:val="20"/>
          <w:szCs w:val="20"/>
        </w:rPr>
      </w:pPr>
      <w:r w:rsidRPr="00CD135A">
        <w:rPr>
          <w:rFonts w:ascii="Times New Roman" w:hAnsi="Times New Roman"/>
          <w:b/>
          <w:bCs/>
          <w:sz w:val="20"/>
          <w:szCs w:val="20"/>
        </w:rPr>
        <w:lastRenderedPageBreak/>
        <w:t xml:space="preserve">Proposal </w:t>
      </w:r>
      <w:r>
        <w:rPr>
          <w:rFonts w:ascii="Times New Roman" w:hAnsi="Times New Roman"/>
          <w:b/>
          <w:bCs/>
          <w:sz w:val="20"/>
          <w:szCs w:val="20"/>
        </w:rPr>
        <w:t>18</w:t>
      </w:r>
      <w:r w:rsidRPr="00CD135A">
        <w:rPr>
          <w:rFonts w:ascii="Times New Roman" w:hAnsi="Times New Roman"/>
          <w:b/>
          <w:bCs/>
          <w:sz w:val="20"/>
          <w:szCs w:val="20"/>
        </w:rPr>
        <w:t xml:space="preserve">: </w:t>
      </w:r>
      <w:r>
        <w:rPr>
          <w:rFonts w:ascii="Times New Roman" w:hAnsi="Times New Roman"/>
          <w:b/>
          <w:bCs/>
          <w:sz w:val="20"/>
          <w:szCs w:val="20"/>
        </w:rPr>
        <w:t>For results aligning for two-sided model training and inference evaluation, absolute SGCS is proposed as the performance metric.</w:t>
      </w:r>
    </w:p>
    <w:p w14:paraId="66616EC9" w14:textId="77777777" w:rsidR="00D56308"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19</w:t>
      </w:r>
      <w:r w:rsidRPr="00CD135A">
        <w:rPr>
          <w:rFonts w:ascii="Times New Roman" w:hAnsi="Times New Roman"/>
          <w:b/>
          <w:bCs/>
          <w:sz w:val="20"/>
          <w:szCs w:val="20"/>
        </w:rPr>
        <w:t xml:space="preserve">: </w:t>
      </w:r>
      <w:r>
        <w:rPr>
          <w:rFonts w:ascii="Times New Roman" w:hAnsi="Times New Roman"/>
          <w:b/>
          <w:bCs/>
          <w:sz w:val="20"/>
          <w:szCs w:val="20"/>
        </w:rPr>
        <w:t>For verify the throughput gains and specify the performance requirements of the encoder, RAN4 can take the throughput related metrics as performance metric, e.g., absolute throughput or throughput gain over the non-AI CSI feedback or others depending on testability.</w:t>
      </w:r>
    </w:p>
    <w:p w14:paraId="0735769A" w14:textId="77777777" w:rsidR="00D56308" w:rsidRPr="00CD135A"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20</w:t>
      </w:r>
      <w:r w:rsidRPr="00CD135A">
        <w:rPr>
          <w:rFonts w:ascii="Times New Roman" w:hAnsi="Times New Roman"/>
          <w:b/>
          <w:bCs/>
          <w:sz w:val="20"/>
          <w:szCs w:val="20"/>
        </w:rPr>
        <w:t xml:space="preserve">: </w:t>
      </w:r>
      <w:r>
        <w:rPr>
          <w:rFonts w:ascii="Times New Roman" w:hAnsi="Times New Roman"/>
          <w:b/>
          <w:bCs/>
          <w:sz w:val="20"/>
          <w:szCs w:val="20"/>
        </w:rPr>
        <w:t>When RAN4 discusses the achievable performance gain of AI/ML-based CSI feedback enhancement, the eType II-based codebook can be taken as the baseline. The overheads of eType II and AI/ML models should be comparable or equivalent.</w:t>
      </w:r>
    </w:p>
    <w:p w14:paraId="5FD9C030" w14:textId="77777777" w:rsidR="00D56308" w:rsidRPr="00CD135A"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21</w:t>
      </w:r>
      <w:r w:rsidRPr="00CD135A">
        <w:rPr>
          <w:rFonts w:ascii="Times New Roman" w:hAnsi="Times New Roman"/>
          <w:b/>
          <w:bCs/>
          <w:sz w:val="20"/>
          <w:szCs w:val="20"/>
        </w:rPr>
        <w:t xml:space="preserve">: </w:t>
      </w:r>
      <w:r>
        <w:rPr>
          <w:rFonts w:ascii="Times New Roman" w:hAnsi="Times New Roman"/>
          <w:b/>
          <w:bCs/>
          <w:sz w:val="20"/>
          <w:szCs w:val="20"/>
        </w:rPr>
        <w:t>Model structures are specified in specifications. Model parameters and dataset are stored in open-source file format, like ONNX, in 3GPP server with specified links.</w:t>
      </w:r>
    </w:p>
    <w:p w14:paraId="1B94EA7D" w14:textId="77777777" w:rsidR="00D56308" w:rsidRDefault="00D56308" w:rsidP="00D5630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17</w:t>
      </w:r>
      <w:r w:rsidRPr="00CD135A">
        <w:rPr>
          <w:rFonts w:ascii="Times New Roman" w:hAnsi="Times New Roman"/>
          <w:b/>
          <w:bCs/>
          <w:sz w:val="20"/>
          <w:szCs w:val="20"/>
        </w:rPr>
        <w:t xml:space="preserve">: </w:t>
      </w:r>
      <w:r>
        <w:rPr>
          <w:rFonts w:ascii="Times New Roman" w:hAnsi="Times New Roman"/>
          <w:b/>
          <w:bCs/>
          <w:sz w:val="20"/>
          <w:szCs w:val="20"/>
        </w:rPr>
        <w:t>Q</w:t>
      </w:r>
      <w:r w:rsidRPr="00183465">
        <w:rPr>
          <w:rFonts w:ascii="Times New Roman" w:hAnsi="Times New Roman"/>
          <w:b/>
          <w:bCs/>
          <w:sz w:val="20"/>
          <w:szCs w:val="20"/>
        </w:rPr>
        <w:t xml:space="preserve">uantized parameters, regardless of </w:t>
      </w:r>
      <w:r>
        <w:rPr>
          <w:rFonts w:ascii="Times New Roman" w:hAnsi="Times New Roman"/>
          <w:b/>
          <w:bCs/>
          <w:sz w:val="20"/>
          <w:szCs w:val="20"/>
        </w:rPr>
        <w:t xml:space="preserve">in </w:t>
      </w:r>
      <w:r w:rsidRPr="00183465">
        <w:rPr>
          <w:rFonts w:ascii="Times New Roman" w:hAnsi="Times New Roman"/>
          <w:b/>
          <w:bCs/>
          <w:sz w:val="20"/>
          <w:szCs w:val="20"/>
        </w:rPr>
        <w:t>INT8, BF16 or FP16</w:t>
      </w:r>
      <w:r>
        <w:rPr>
          <w:rFonts w:ascii="Times New Roman" w:hAnsi="Times New Roman"/>
          <w:b/>
          <w:bCs/>
          <w:sz w:val="20"/>
          <w:szCs w:val="20"/>
        </w:rPr>
        <w:t xml:space="preserve"> format</w:t>
      </w:r>
      <w:r w:rsidRPr="00183465">
        <w:rPr>
          <w:rFonts w:ascii="Times New Roman" w:hAnsi="Times New Roman"/>
          <w:b/>
          <w:bCs/>
          <w:sz w:val="20"/>
          <w:szCs w:val="20"/>
        </w:rPr>
        <w:t>, will bring in degradation of intermediate performance, compared to float32 format parameters</w:t>
      </w:r>
      <w:r>
        <w:rPr>
          <w:rFonts w:ascii="Times New Roman" w:hAnsi="Times New Roman"/>
          <w:b/>
          <w:bCs/>
          <w:sz w:val="20"/>
          <w:szCs w:val="20"/>
        </w:rPr>
        <w:t>.</w:t>
      </w:r>
    </w:p>
    <w:p w14:paraId="584DA931" w14:textId="77777777" w:rsidR="00D56308" w:rsidRPr="00E845B0" w:rsidRDefault="00D56308" w:rsidP="00D56308">
      <w:pPr>
        <w:spacing w:after="180"/>
        <w:rPr>
          <w:rFonts w:ascii="Times New Roman" w:hAnsi="Times New Roman"/>
          <w:b/>
          <w:bCs/>
          <w:sz w:val="20"/>
          <w:szCs w:val="20"/>
        </w:rPr>
      </w:pPr>
      <w:r>
        <w:rPr>
          <w:rFonts w:ascii="Times New Roman" w:hAnsi="Times New Roman"/>
          <w:b/>
          <w:bCs/>
          <w:sz w:val="20"/>
          <w:szCs w:val="20"/>
        </w:rPr>
        <w:t>Observation</w:t>
      </w:r>
      <w:r w:rsidRPr="00CD135A">
        <w:rPr>
          <w:rFonts w:ascii="Times New Roman" w:hAnsi="Times New Roman"/>
          <w:b/>
          <w:bCs/>
          <w:sz w:val="20"/>
          <w:szCs w:val="20"/>
        </w:rPr>
        <w:t xml:space="preserve"> </w:t>
      </w:r>
      <w:r>
        <w:rPr>
          <w:rFonts w:ascii="Times New Roman" w:hAnsi="Times New Roman"/>
          <w:b/>
          <w:bCs/>
          <w:sz w:val="20"/>
          <w:szCs w:val="20"/>
        </w:rPr>
        <w:t>18</w:t>
      </w:r>
      <w:r w:rsidRPr="00CD135A">
        <w:rPr>
          <w:rFonts w:ascii="Times New Roman" w:hAnsi="Times New Roman"/>
          <w:b/>
          <w:bCs/>
          <w:sz w:val="20"/>
          <w:szCs w:val="20"/>
        </w:rPr>
        <w:t xml:space="preserve">: </w:t>
      </w:r>
      <w:r>
        <w:rPr>
          <w:rFonts w:ascii="Times New Roman" w:hAnsi="Times New Roman"/>
          <w:b/>
          <w:bCs/>
          <w:sz w:val="20"/>
          <w:szCs w:val="20"/>
        </w:rPr>
        <w:t>T</w:t>
      </w:r>
      <w:r w:rsidRPr="00A601FA">
        <w:rPr>
          <w:rFonts w:ascii="Times New Roman" w:hAnsi="Times New Roman"/>
          <w:b/>
          <w:bCs/>
          <w:sz w:val="20"/>
          <w:szCs w:val="20"/>
        </w:rPr>
        <w:t>here are two types of model quantization methods to obtain quantized parameters, Quantization-Aware Training (QAT) and Post-Training Quantization (PTQ)</w:t>
      </w:r>
    </w:p>
    <w:p w14:paraId="3660973D" w14:textId="77777777" w:rsidR="00D56308"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22</w:t>
      </w:r>
      <w:r w:rsidRPr="00CD135A">
        <w:rPr>
          <w:rFonts w:ascii="Times New Roman" w:hAnsi="Times New Roman"/>
          <w:b/>
          <w:bCs/>
          <w:sz w:val="20"/>
          <w:szCs w:val="20"/>
        </w:rPr>
        <w:t xml:space="preserve">: </w:t>
      </w:r>
      <w:r>
        <w:rPr>
          <w:rFonts w:ascii="Times New Roman" w:hAnsi="Times New Roman"/>
          <w:b/>
          <w:bCs/>
          <w:sz w:val="20"/>
          <w:szCs w:val="20"/>
        </w:rPr>
        <w:t>RAN4 should perform model alignment using the models with quantized parameters.</w:t>
      </w:r>
    </w:p>
    <w:p w14:paraId="3296E237" w14:textId="77777777" w:rsidR="00D56308"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23</w:t>
      </w:r>
      <w:r w:rsidRPr="00CD135A">
        <w:rPr>
          <w:rFonts w:ascii="Times New Roman" w:hAnsi="Times New Roman"/>
          <w:b/>
          <w:bCs/>
          <w:sz w:val="20"/>
          <w:szCs w:val="20"/>
        </w:rPr>
        <w:t xml:space="preserve">: </w:t>
      </w:r>
      <w:r>
        <w:rPr>
          <w:rFonts w:ascii="Times New Roman" w:hAnsi="Times New Roman"/>
          <w:b/>
          <w:bCs/>
          <w:sz w:val="20"/>
          <w:szCs w:val="20"/>
        </w:rPr>
        <w:t>RAN4 should study which quantization method is adopted and the detailed quantization configurations,</w:t>
      </w:r>
    </w:p>
    <w:p w14:paraId="617136C3" w14:textId="77777777" w:rsidR="00D56308" w:rsidRPr="00E845B0" w:rsidRDefault="00D56308" w:rsidP="00D56308">
      <w:pPr>
        <w:pStyle w:val="ListParagraph"/>
        <w:numPr>
          <w:ilvl w:val="0"/>
          <w:numId w:val="41"/>
        </w:numPr>
        <w:ind w:firstLineChars="0"/>
        <w:rPr>
          <w:rFonts w:eastAsiaTheme="minorEastAsia"/>
          <w:b/>
          <w:bCs/>
          <w:lang w:eastAsia="zh-CN"/>
        </w:rPr>
      </w:pPr>
      <w:r w:rsidRPr="00E845B0">
        <w:rPr>
          <w:b/>
          <w:bCs/>
        </w:rPr>
        <w:t>Quantization-Aware Training (QAT)</w:t>
      </w:r>
    </w:p>
    <w:p w14:paraId="4F4ECE6D" w14:textId="77777777" w:rsidR="00D56308" w:rsidRPr="00E845B0" w:rsidRDefault="00D56308" w:rsidP="00D56308">
      <w:pPr>
        <w:pStyle w:val="ListParagraph"/>
        <w:numPr>
          <w:ilvl w:val="0"/>
          <w:numId w:val="41"/>
        </w:numPr>
        <w:ind w:firstLineChars="0"/>
        <w:rPr>
          <w:rFonts w:eastAsiaTheme="minorEastAsia"/>
          <w:b/>
          <w:bCs/>
          <w:lang w:eastAsia="zh-CN"/>
        </w:rPr>
      </w:pPr>
      <w:r w:rsidRPr="00E845B0">
        <w:rPr>
          <w:b/>
          <w:bCs/>
        </w:rPr>
        <w:t>Post-Training Quantization (PTQ)</w:t>
      </w:r>
    </w:p>
    <w:p w14:paraId="1D52018B" w14:textId="77777777" w:rsidR="00D56308" w:rsidRDefault="00D56308" w:rsidP="00D56308">
      <w:pPr>
        <w:spacing w:after="180"/>
        <w:rPr>
          <w:rFonts w:ascii="Times New Roman" w:hAnsi="Times New Roman"/>
          <w:b/>
          <w:bCs/>
          <w:sz w:val="20"/>
          <w:szCs w:val="20"/>
        </w:rPr>
      </w:pPr>
      <w:r w:rsidRPr="00CD135A">
        <w:rPr>
          <w:rFonts w:ascii="Times New Roman" w:hAnsi="Times New Roman"/>
          <w:b/>
          <w:bCs/>
          <w:sz w:val="20"/>
          <w:szCs w:val="20"/>
        </w:rPr>
        <w:t xml:space="preserve">Proposal </w:t>
      </w:r>
      <w:r>
        <w:rPr>
          <w:rFonts w:ascii="Times New Roman" w:hAnsi="Times New Roman"/>
          <w:b/>
          <w:bCs/>
          <w:sz w:val="20"/>
          <w:szCs w:val="20"/>
        </w:rPr>
        <w:t>24</w:t>
      </w:r>
      <w:r w:rsidRPr="00CD135A">
        <w:rPr>
          <w:rFonts w:ascii="Times New Roman" w:hAnsi="Times New Roman"/>
          <w:b/>
          <w:bCs/>
          <w:sz w:val="20"/>
          <w:szCs w:val="20"/>
        </w:rPr>
        <w:t xml:space="preserve">: </w:t>
      </w:r>
      <w:r>
        <w:rPr>
          <w:rFonts w:ascii="Times New Roman" w:hAnsi="Times New Roman"/>
          <w:b/>
          <w:bCs/>
          <w:sz w:val="20"/>
          <w:szCs w:val="20"/>
        </w:rPr>
        <w:t>RAN4 should also achieve the alignment of quantization method and detailed quantization configuration of the quantization method, regardless of QAT and PTQ.</w:t>
      </w:r>
    </w:p>
    <w:p w14:paraId="39F9BA4D" w14:textId="77777777" w:rsidR="00D56308" w:rsidRPr="000A48DE" w:rsidRDefault="00D56308" w:rsidP="00D56308">
      <w:pPr>
        <w:spacing w:after="180"/>
        <w:rPr>
          <w:rFonts w:ascii="Times New Roman" w:hAnsi="Times New Roman" w:hint="eastAsia"/>
          <w:b/>
          <w:bCs/>
          <w:sz w:val="20"/>
          <w:szCs w:val="20"/>
          <w:lang w:val="en-GB"/>
        </w:rPr>
      </w:pP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7567E53E" w:rsidR="00011009" w:rsidRPr="0095789F" w:rsidRDefault="00011009" w:rsidP="00011009">
      <w:pPr>
        <w:spacing w:after="180"/>
        <w:rPr>
          <w:rFonts w:ascii="Times New Roman" w:hAnsi="Times New Roman"/>
          <w:sz w:val="20"/>
          <w:szCs w:val="20"/>
        </w:rPr>
      </w:pPr>
      <w:bookmarkStart w:id="4" w:name="_Hlk210228435"/>
      <w:r w:rsidRPr="0095789F">
        <w:rPr>
          <w:rFonts w:ascii="Times New Roman" w:hAnsi="Times New Roman"/>
          <w:sz w:val="20"/>
          <w:szCs w:val="20"/>
        </w:rPr>
        <w:t xml:space="preserve">[1] </w:t>
      </w:r>
      <w:r w:rsidR="00300741" w:rsidRPr="0095789F">
        <w:rPr>
          <w:rFonts w:ascii="Times New Roman" w:hAnsi="Times New Roman"/>
          <w:sz w:val="20"/>
          <w:szCs w:val="20"/>
        </w:rPr>
        <w:t>RP-252445</w:t>
      </w:r>
      <w:r w:rsidR="00882C89">
        <w:rPr>
          <w:rFonts w:ascii="Times New Roman" w:hAnsi="Times New Roman"/>
          <w:sz w:val="20"/>
          <w:szCs w:val="20"/>
        </w:rPr>
        <w:t xml:space="preserve"> (revised from </w:t>
      </w:r>
      <w:r w:rsidR="00882C89" w:rsidRPr="00882C89">
        <w:rPr>
          <w:rFonts w:ascii="Times New Roman" w:hAnsi="Times New Roman"/>
          <w:sz w:val="20"/>
          <w:szCs w:val="20"/>
        </w:rPr>
        <w:t>RP-251870</w:t>
      </w:r>
      <w:r w:rsidR="00882C89">
        <w:rPr>
          <w:rFonts w:ascii="Times New Roman" w:hAnsi="Times New Roman"/>
          <w:sz w:val="20"/>
          <w:szCs w:val="20"/>
        </w:rPr>
        <w:t>)</w:t>
      </w:r>
      <w:r w:rsidRPr="0095789F">
        <w:rPr>
          <w:rFonts w:ascii="Times New Roman" w:hAnsi="Times New Roman"/>
          <w:sz w:val="20"/>
          <w:szCs w:val="20"/>
        </w:rPr>
        <w:t>, “</w:t>
      </w:r>
      <w:r w:rsidR="00300741" w:rsidRPr="0095789F">
        <w:rPr>
          <w:rFonts w:ascii="Times New Roman" w:hAnsi="Times New Roman"/>
          <w:sz w:val="20"/>
          <w:szCs w:val="20"/>
        </w:rPr>
        <w:t>Revised WID: Artificial Intelligence (AI)/Machine Learning (ML) for NR air interface Phase 2</w:t>
      </w:r>
      <w:r w:rsidRPr="0095789F">
        <w:rPr>
          <w:rFonts w:ascii="Times New Roman" w:hAnsi="Times New Roman"/>
          <w:sz w:val="20"/>
          <w:szCs w:val="20"/>
        </w:rPr>
        <w:t>”</w:t>
      </w:r>
      <w:r w:rsidR="00882C89">
        <w:rPr>
          <w:rFonts w:ascii="Times New Roman" w:hAnsi="Times New Roman"/>
          <w:sz w:val="20"/>
          <w:szCs w:val="20"/>
        </w:rPr>
        <w:t>, Qualcomm, RAN#109</w:t>
      </w:r>
      <w:r w:rsidRPr="0095789F">
        <w:rPr>
          <w:rFonts w:ascii="Times New Roman" w:hAnsi="Times New Roman"/>
          <w:sz w:val="20"/>
          <w:szCs w:val="20"/>
        </w:rPr>
        <w:t>.</w:t>
      </w:r>
    </w:p>
    <w:bookmarkEnd w:id="4"/>
    <w:p w14:paraId="2DBBDB17" w14:textId="42C7392F" w:rsidR="00501034" w:rsidRDefault="00A3423E" w:rsidP="009410D5">
      <w:pPr>
        <w:spacing w:after="180"/>
        <w:rPr>
          <w:rFonts w:ascii="Times New Roman" w:hAnsi="Times New Roman"/>
          <w:sz w:val="20"/>
          <w:szCs w:val="20"/>
        </w:rPr>
      </w:pPr>
      <w:r w:rsidRPr="0095789F">
        <w:rPr>
          <w:rFonts w:ascii="Times New Roman" w:hAnsi="Times New Roman"/>
          <w:sz w:val="20"/>
          <w:szCs w:val="20"/>
        </w:rPr>
        <w:t xml:space="preserve">[2] </w:t>
      </w:r>
      <w:r w:rsidR="00845F20" w:rsidRPr="00845F20">
        <w:rPr>
          <w:rFonts w:ascii="Times New Roman" w:hAnsi="Times New Roman"/>
          <w:sz w:val="20"/>
          <w:szCs w:val="20"/>
        </w:rPr>
        <w:t>R4-2514614</w:t>
      </w:r>
      <w:r w:rsidRPr="0095789F">
        <w:rPr>
          <w:rFonts w:ascii="Times New Roman" w:hAnsi="Times New Roman"/>
          <w:sz w:val="20"/>
          <w:szCs w:val="20"/>
        </w:rPr>
        <w:t>, “</w:t>
      </w:r>
      <w:r w:rsidR="00845F20" w:rsidRPr="00845F20">
        <w:rPr>
          <w:rFonts w:ascii="Times New Roman" w:hAnsi="Times New Roman"/>
          <w:sz w:val="20"/>
          <w:szCs w:val="20"/>
        </w:rPr>
        <w:t>WF on R20 NR_AIML_air_Ph2</w:t>
      </w:r>
      <w:r w:rsidRPr="0095789F">
        <w:rPr>
          <w:rFonts w:ascii="Times New Roman" w:hAnsi="Times New Roman"/>
          <w:sz w:val="20"/>
          <w:szCs w:val="20"/>
        </w:rPr>
        <w:t>”</w:t>
      </w:r>
      <w:r w:rsidR="005922D5">
        <w:rPr>
          <w:rFonts w:ascii="Times New Roman" w:hAnsi="Times New Roman"/>
          <w:sz w:val="20"/>
          <w:szCs w:val="20"/>
        </w:rPr>
        <w:t>, Ericsson, RAN4#116</w:t>
      </w:r>
      <w:r w:rsidR="00845F20">
        <w:rPr>
          <w:rFonts w:ascii="Times New Roman" w:hAnsi="Times New Roman"/>
          <w:sz w:val="20"/>
          <w:szCs w:val="20"/>
        </w:rPr>
        <w:t>bis</w:t>
      </w:r>
      <w:r w:rsidRPr="0095789F">
        <w:rPr>
          <w:rFonts w:ascii="Times New Roman" w:hAnsi="Times New Roman"/>
          <w:sz w:val="20"/>
          <w:szCs w:val="20"/>
        </w:rPr>
        <w:t>.</w:t>
      </w:r>
    </w:p>
    <w:p w14:paraId="716344ED" w14:textId="729DF795" w:rsidR="004B1B0B" w:rsidRPr="00E772BE" w:rsidRDefault="004B1B0B" w:rsidP="004B1B0B">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3</w:t>
      </w:r>
      <w:r w:rsidRPr="0095789F">
        <w:rPr>
          <w:rFonts w:ascii="Times New Roman" w:hAnsi="Times New Roman"/>
          <w:sz w:val="20"/>
          <w:szCs w:val="20"/>
        </w:rPr>
        <w:t xml:space="preserve">] </w:t>
      </w:r>
      <w:r w:rsidRPr="004B1B0B">
        <w:rPr>
          <w:rFonts w:ascii="Times New Roman" w:hAnsi="Times New Roman"/>
          <w:sz w:val="20"/>
          <w:szCs w:val="20"/>
        </w:rPr>
        <w:t>R4-2513417</w:t>
      </w:r>
      <w:r w:rsidRPr="0095789F">
        <w:rPr>
          <w:rFonts w:ascii="Times New Roman" w:hAnsi="Times New Roman"/>
          <w:sz w:val="20"/>
          <w:szCs w:val="20"/>
        </w:rPr>
        <w:t>, “</w:t>
      </w:r>
      <w:r w:rsidR="00D90873" w:rsidRPr="00D90873">
        <w:rPr>
          <w:rFonts w:ascii="Times New Roman" w:hAnsi="Times New Roman"/>
          <w:sz w:val="20"/>
          <w:szCs w:val="20"/>
        </w:rPr>
        <w:t>Discussion on inter-vendor training collaboration and interoperability for two-sided AI/ML models</w:t>
      </w:r>
      <w:r w:rsidRPr="0095789F">
        <w:rPr>
          <w:rFonts w:ascii="Times New Roman" w:hAnsi="Times New Roman"/>
          <w:sz w:val="20"/>
          <w:szCs w:val="20"/>
        </w:rPr>
        <w:t>”</w:t>
      </w:r>
      <w:r>
        <w:rPr>
          <w:rFonts w:ascii="Times New Roman" w:hAnsi="Times New Roman"/>
          <w:sz w:val="20"/>
          <w:szCs w:val="20"/>
        </w:rPr>
        <w:t xml:space="preserve">, </w:t>
      </w:r>
      <w:r w:rsidR="00D90873">
        <w:rPr>
          <w:rFonts w:ascii="Times New Roman" w:hAnsi="Times New Roman"/>
          <w:sz w:val="20"/>
          <w:szCs w:val="20"/>
        </w:rPr>
        <w:t>vivo</w:t>
      </w:r>
      <w:r>
        <w:rPr>
          <w:rFonts w:ascii="Times New Roman" w:hAnsi="Times New Roman"/>
          <w:sz w:val="20"/>
          <w:szCs w:val="20"/>
        </w:rPr>
        <w:t>, RAN4#116bis</w:t>
      </w:r>
      <w:r w:rsidRPr="0095789F">
        <w:rPr>
          <w:rFonts w:ascii="Times New Roman" w:hAnsi="Times New Roman"/>
          <w:sz w:val="20"/>
          <w:szCs w:val="20"/>
        </w:rPr>
        <w:t>.</w:t>
      </w:r>
    </w:p>
    <w:p w14:paraId="6FE9A4C6" w14:textId="77777777" w:rsidR="004B1B0B" w:rsidRPr="004B1B0B" w:rsidRDefault="004B1B0B" w:rsidP="009410D5">
      <w:pPr>
        <w:spacing w:after="180"/>
        <w:rPr>
          <w:rFonts w:ascii="Times New Roman" w:hAnsi="Times New Roman"/>
          <w:sz w:val="20"/>
          <w:szCs w:val="20"/>
        </w:rPr>
      </w:pPr>
    </w:p>
    <w:sectPr w:rsidR="004B1B0B" w:rsidRPr="004B1B0B"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3CD1" w14:textId="77777777" w:rsidR="00F32342" w:rsidRDefault="00F32342">
      <w:r>
        <w:separator/>
      </w:r>
    </w:p>
  </w:endnote>
  <w:endnote w:type="continuationSeparator" w:id="0">
    <w:p w14:paraId="00E62800" w14:textId="77777777" w:rsidR="00F32342" w:rsidRDefault="00F32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F656" w14:textId="77777777" w:rsidR="00F32342" w:rsidRDefault="00F32342">
      <w:r>
        <w:separator/>
      </w:r>
    </w:p>
  </w:footnote>
  <w:footnote w:type="continuationSeparator" w:id="0">
    <w:p w14:paraId="06308F5B" w14:textId="77777777" w:rsidR="00F32342" w:rsidRDefault="00F32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78C"/>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 w15:restartNumberingAfterBreak="0">
    <w:nsid w:val="04090B63"/>
    <w:multiLevelType w:val="hybridMultilevel"/>
    <w:tmpl w:val="C0DEA07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E6AA9"/>
    <w:multiLevelType w:val="hybridMultilevel"/>
    <w:tmpl w:val="49F48F10"/>
    <w:lvl w:ilvl="0" w:tplc="5C6C2CFC">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7DC2290"/>
    <w:multiLevelType w:val="hybridMultilevel"/>
    <w:tmpl w:val="50B0C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A74F5B"/>
    <w:multiLevelType w:val="hybridMultilevel"/>
    <w:tmpl w:val="1E88AD4C"/>
    <w:lvl w:ilvl="0" w:tplc="208CF58E">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AF350EB"/>
    <w:multiLevelType w:val="hybridMultilevel"/>
    <w:tmpl w:val="E3EEA7BE"/>
    <w:lvl w:ilvl="0" w:tplc="20000001">
      <w:start w:val="1"/>
      <w:numFmt w:val="bullet"/>
      <w:lvlText w:val=""/>
      <w:lvlJc w:val="left"/>
      <w:pPr>
        <w:ind w:left="1005" w:hanging="360"/>
      </w:pPr>
      <w:rPr>
        <w:rFonts w:ascii="Symbol" w:hAnsi="Symbol" w:hint="default"/>
      </w:rPr>
    </w:lvl>
    <w:lvl w:ilvl="1" w:tplc="20000003">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7" w15:restartNumberingAfterBreak="0">
    <w:nsid w:val="0F4E5384"/>
    <w:multiLevelType w:val="hybridMultilevel"/>
    <w:tmpl w:val="69E86DC4"/>
    <w:lvl w:ilvl="0" w:tplc="8D94F252">
      <w:start w:val="1"/>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7A056B"/>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9" w15:restartNumberingAfterBreak="0">
    <w:nsid w:val="1B0370E6"/>
    <w:multiLevelType w:val="hybridMultilevel"/>
    <w:tmpl w:val="152EF5B4"/>
    <w:lvl w:ilvl="0" w:tplc="8D94F252">
      <w:start w:val="1"/>
      <w:numFmt w:val="bullet"/>
      <w:lvlText w:val="-"/>
      <w:lvlJc w:val="left"/>
      <w:pPr>
        <w:ind w:left="700" w:hanging="420"/>
      </w:pPr>
      <w:rPr>
        <w:rFonts w:ascii="Times New Roman" w:eastAsia="Yu Mincho"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0"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37FC6"/>
    <w:multiLevelType w:val="hybridMultilevel"/>
    <w:tmpl w:val="28408A26"/>
    <w:lvl w:ilvl="0" w:tplc="8D94F252">
      <w:start w:val="1"/>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13" w15:restartNumberingAfterBreak="0">
    <w:nsid w:val="22927041"/>
    <w:multiLevelType w:val="hybridMultilevel"/>
    <w:tmpl w:val="9BC8B9B8"/>
    <w:lvl w:ilvl="0" w:tplc="125CD526">
      <w:numFmt w:val="bullet"/>
      <w:lvlText w:val=""/>
      <w:lvlJc w:val="left"/>
      <w:pPr>
        <w:ind w:left="420" w:hanging="420"/>
      </w:pPr>
      <w:rPr>
        <w:rFonts w:ascii="Symbol" w:eastAsia="宋体" w:hAnsi="Symbol" w:cs="等线"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065CCB"/>
    <w:multiLevelType w:val="hybridMultilevel"/>
    <w:tmpl w:val="63DA04E8"/>
    <w:lvl w:ilvl="0" w:tplc="8D94F252">
      <w:start w:val="1"/>
      <w:numFmt w:val="bullet"/>
      <w:lvlText w:val="-"/>
      <w:lvlJc w:val="left"/>
      <w:pPr>
        <w:ind w:left="470" w:hanging="420"/>
      </w:pPr>
      <w:rPr>
        <w:rFonts w:ascii="Times New Roman" w:eastAsia="Yu Mincho"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A6D4DDB"/>
    <w:multiLevelType w:val="hybridMultilevel"/>
    <w:tmpl w:val="06EA7BD4"/>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0538B"/>
    <w:multiLevelType w:val="hybridMultilevel"/>
    <w:tmpl w:val="75FCA6E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39BB02E6"/>
    <w:multiLevelType w:val="multilevel"/>
    <w:tmpl w:val="39BB02E6"/>
    <w:lvl w:ilvl="0">
      <w:start w:val="2"/>
      <w:numFmt w:val="bullet"/>
      <w:lvlText w:val="-"/>
      <w:lvlJc w:val="left"/>
      <w:pPr>
        <w:ind w:left="720" w:hanging="360"/>
      </w:pPr>
      <w:rPr>
        <w:rFonts w:ascii="New York" w:eastAsia="宋体" w:hAnsi="New York" w:cs="等线"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3423DC"/>
    <w:multiLevelType w:val="hybridMultilevel"/>
    <w:tmpl w:val="EB78EBE8"/>
    <w:lvl w:ilvl="0" w:tplc="FFFFFFFF">
      <w:start w:val="1"/>
      <w:numFmt w:val="bullet"/>
      <w:lvlText w:val=""/>
      <w:lvlJc w:val="left"/>
      <w:pPr>
        <w:ind w:left="420" w:hanging="420"/>
      </w:pPr>
      <w:rPr>
        <w:rFonts w:ascii="Symbol" w:hAnsi="Symbol"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CA5D2B"/>
    <w:multiLevelType w:val="hybridMultilevel"/>
    <w:tmpl w:val="7ABE4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57B4265"/>
    <w:multiLevelType w:val="hybridMultilevel"/>
    <w:tmpl w:val="D6B2F7E0"/>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593A603F"/>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3" w15:restartNumberingAfterBreak="0">
    <w:nsid w:val="59C6533A"/>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4" w15:restartNumberingAfterBreak="0">
    <w:nsid w:val="5C53269D"/>
    <w:multiLevelType w:val="hybridMultilevel"/>
    <w:tmpl w:val="F5A0C3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74CFD"/>
    <w:multiLevelType w:val="hybridMultilevel"/>
    <w:tmpl w:val="99F24968"/>
    <w:lvl w:ilvl="0" w:tplc="04090011">
      <w:start w:val="1"/>
      <w:numFmt w:val="decimal"/>
      <w:lvlText w:val="%1)"/>
      <w:lvlJc w:val="left"/>
      <w:pPr>
        <w:ind w:left="420" w:hanging="420"/>
      </w:pPr>
      <w:rPr>
        <w:rFonts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38" w15:restartNumberingAfterBreak="0">
    <w:nsid w:val="62F1786C"/>
    <w:multiLevelType w:val="hybridMultilevel"/>
    <w:tmpl w:val="309071CA"/>
    <w:lvl w:ilvl="0" w:tplc="208CF58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186C5F"/>
    <w:multiLevelType w:val="hybridMultilevel"/>
    <w:tmpl w:val="DAB4B7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542B99"/>
    <w:multiLevelType w:val="hybridMultilevel"/>
    <w:tmpl w:val="2B7C7CFC"/>
    <w:lvl w:ilvl="0" w:tplc="0FF46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995F30"/>
    <w:multiLevelType w:val="hybridMultilevel"/>
    <w:tmpl w:val="0E7E679A"/>
    <w:lvl w:ilvl="0" w:tplc="0409000F">
      <w:start w:val="1"/>
      <w:numFmt w:val="decimal"/>
      <w:lvlText w:val="%1."/>
      <w:lvlJc w:val="left"/>
      <w:pPr>
        <w:ind w:left="860" w:hanging="420"/>
      </w:pPr>
    </w:lvl>
    <w:lvl w:ilvl="1" w:tplc="04090019">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3" w15:restartNumberingAfterBreak="0">
    <w:nsid w:val="6DB035FA"/>
    <w:multiLevelType w:val="hybridMultilevel"/>
    <w:tmpl w:val="DBC47B98"/>
    <w:lvl w:ilvl="0" w:tplc="09E02BE0">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E9925AB"/>
    <w:multiLevelType w:val="hybridMultilevel"/>
    <w:tmpl w:val="A88A3B7E"/>
    <w:lvl w:ilvl="0" w:tplc="86D4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5D6F32"/>
    <w:multiLevelType w:val="hybridMultilevel"/>
    <w:tmpl w:val="4E14DF28"/>
    <w:lvl w:ilvl="0" w:tplc="8D94F252">
      <w:start w:val="1"/>
      <w:numFmt w:val="bullet"/>
      <w:lvlText w:val="-"/>
      <w:lvlJc w:val="left"/>
      <w:pPr>
        <w:ind w:left="704" w:hanging="42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8093415"/>
    <w:multiLevelType w:val="hybridMultilevel"/>
    <w:tmpl w:val="A40CF992"/>
    <w:lvl w:ilvl="0" w:tplc="B2062792">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8" w15:restartNumberingAfterBreak="0">
    <w:nsid w:val="7D9B6453"/>
    <w:multiLevelType w:val="hybridMultilevel"/>
    <w:tmpl w:val="4022BE18"/>
    <w:lvl w:ilvl="0" w:tplc="2F08AACC">
      <w:start w:val="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29"/>
  </w:num>
  <w:num w:numId="3">
    <w:abstractNumId w:val="34"/>
  </w:num>
  <w:num w:numId="4">
    <w:abstractNumId w:val="19"/>
  </w:num>
  <w:num w:numId="5">
    <w:abstractNumId w:val="46"/>
  </w:num>
  <w:num w:numId="6">
    <w:abstractNumId w:val="23"/>
  </w:num>
  <w:num w:numId="7">
    <w:abstractNumId w:val="16"/>
  </w:num>
  <w:num w:numId="8">
    <w:abstractNumId w:val="38"/>
  </w:num>
  <w:num w:numId="9">
    <w:abstractNumId w:val="25"/>
  </w:num>
  <w:num w:numId="10">
    <w:abstractNumId w:val="15"/>
  </w:num>
  <w:num w:numId="11">
    <w:abstractNumId w:val="4"/>
  </w:num>
  <w:num w:numId="12">
    <w:abstractNumId w:val="22"/>
  </w:num>
  <w:num w:numId="13">
    <w:abstractNumId w:val="27"/>
  </w:num>
  <w:num w:numId="14">
    <w:abstractNumId w:val="35"/>
  </w:num>
  <w:num w:numId="15">
    <w:abstractNumId w:val="10"/>
  </w:num>
  <w:num w:numId="16">
    <w:abstractNumId w:val="40"/>
  </w:num>
  <w:num w:numId="17">
    <w:abstractNumId w:val="5"/>
  </w:num>
  <w:num w:numId="18">
    <w:abstractNumId w:val="3"/>
  </w:num>
  <w:num w:numId="19">
    <w:abstractNumId w:val="2"/>
  </w:num>
  <w:num w:numId="20">
    <w:abstractNumId w:val="44"/>
  </w:num>
  <w:num w:numId="21">
    <w:abstractNumId w:val="43"/>
  </w:num>
  <w:num w:numId="22">
    <w:abstractNumId w:val="6"/>
  </w:num>
  <w:num w:numId="23">
    <w:abstractNumId w:val="30"/>
  </w:num>
  <w:num w:numId="24">
    <w:abstractNumId w:val="17"/>
  </w:num>
  <w:num w:numId="25">
    <w:abstractNumId w:val="37"/>
  </w:num>
  <w:num w:numId="26">
    <w:abstractNumId w:val="0"/>
  </w:num>
  <w:num w:numId="27">
    <w:abstractNumId w:val="33"/>
  </w:num>
  <w:num w:numId="28">
    <w:abstractNumId w:val="12"/>
  </w:num>
  <w:num w:numId="29">
    <w:abstractNumId w:val="26"/>
  </w:num>
  <w:num w:numId="30">
    <w:abstractNumId w:val="18"/>
  </w:num>
  <w:num w:numId="31">
    <w:abstractNumId w:val="20"/>
  </w:num>
  <w:num w:numId="32">
    <w:abstractNumId w:val="8"/>
  </w:num>
  <w:num w:numId="33">
    <w:abstractNumId w:val="42"/>
  </w:num>
  <w:num w:numId="34">
    <w:abstractNumId w:val="32"/>
  </w:num>
  <w:num w:numId="35">
    <w:abstractNumId w:val="24"/>
  </w:num>
  <w:num w:numId="36">
    <w:abstractNumId w:val="39"/>
  </w:num>
  <w:num w:numId="37">
    <w:abstractNumId w:val="28"/>
  </w:num>
  <w:num w:numId="38">
    <w:abstractNumId w:val="1"/>
  </w:num>
  <w:num w:numId="39">
    <w:abstractNumId w:val="21"/>
  </w:num>
  <w:num w:numId="40">
    <w:abstractNumId w:val="45"/>
  </w:num>
  <w:num w:numId="41">
    <w:abstractNumId w:val="9"/>
  </w:num>
  <w:num w:numId="42">
    <w:abstractNumId w:val="11"/>
  </w:num>
  <w:num w:numId="43">
    <w:abstractNumId w:val="41"/>
  </w:num>
  <w:num w:numId="44">
    <w:abstractNumId w:val="14"/>
  </w:num>
  <w:num w:numId="45">
    <w:abstractNumId w:val="7"/>
  </w:num>
  <w:num w:numId="46">
    <w:abstractNumId w:val="13"/>
  </w:num>
  <w:num w:numId="47">
    <w:abstractNumId w:val="36"/>
  </w:num>
  <w:num w:numId="48">
    <w:abstractNumId w:val="47"/>
  </w:num>
  <w:num w:numId="49">
    <w:abstractNumId w:val="4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25D"/>
    <w:rsid w:val="00002DD4"/>
    <w:rsid w:val="00004D37"/>
    <w:rsid w:val="00005C08"/>
    <w:rsid w:val="00006323"/>
    <w:rsid w:val="00006367"/>
    <w:rsid w:val="0000690E"/>
    <w:rsid w:val="00006A12"/>
    <w:rsid w:val="00007AEF"/>
    <w:rsid w:val="0001097B"/>
    <w:rsid w:val="00010AE0"/>
    <w:rsid w:val="00011009"/>
    <w:rsid w:val="000135D5"/>
    <w:rsid w:val="000136A5"/>
    <w:rsid w:val="0001378D"/>
    <w:rsid w:val="00013FA7"/>
    <w:rsid w:val="000149DD"/>
    <w:rsid w:val="00014B53"/>
    <w:rsid w:val="00014E6C"/>
    <w:rsid w:val="000160D2"/>
    <w:rsid w:val="00016825"/>
    <w:rsid w:val="00016C66"/>
    <w:rsid w:val="0001799D"/>
    <w:rsid w:val="0002104C"/>
    <w:rsid w:val="0002120C"/>
    <w:rsid w:val="00021222"/>
    <w:rsid w:val="00022B06"/>
    <w:rsid w:val="00023324"/>
    <w:rsid w:val="000236C3"/>
    <w:rsid w:val="000244CA"/>
    <w:rsid w:val="00024F2B"/>
    <w:rsid w:val="0002530B"/>
    <w:rsid w:val="00025936"/>
    <w:rsid w:val="00025AF8"/>
    <w:rsid w:val="00025B99"/>
    <w:rsid w:val="000267A6"/>
    <w:rsid w:val="00026BF0"/>
    <w:rsid w:val="00026C4D"/>
    <w:rsid w:val="00026F3E"/>
    <w:rsid w:val="00027931"/>
    <w:rsid w:val="00030388"/>
    <w:rsid w:val="000311EB"/>
    <w:rsid w:val="0003171D"/>
    <w:rsid w:val="00031C1D"/>
    <w:rsid w:val="0003255B"/>
    <w:rsid w:val="00032AF6"/>
    <w:rsid w:val="00032F2F"/>
    <w:rsid w:val="0003313F"/>
    <w:rsid w:val="00033C6B"/>
    <w:rsid w:val="000353D1"/>
    <w:rsid w:val="0003583D"/>
    <w:rsid w:val="000358CD"/>
    <w:rsid w:val="000369CC"/>
    <w:rsid w:val="00036B50"/>
    <w:rsid w:val="0003795B"/>
    <w:rsid w:val="00040797"/>
    <w:rsid w:val="00041A3E"/>
    <w:rsid w:val="00041A96"/>
    <w:rsid w:val="00041E89"/>
    <w:rsid w:val="00043092"/>
    <w:rsid w:val="000430BE"/>
    <w:rsid w:val="000447EF"/>
    <w:rsid w:val="00044A50"/>
    <w:rsid w:val="000457A1"/>
    <w:rsid w:val="000458AB"/>
    <w:rsid w:val="000463C3"/>
    <w:rsid w:val="0004684E"/>
    <w:rsid w:val="00047FCD"/>
    <w:rsid w:val="00050001"/>
    <w:rsid w:val="0005026B"/>
    <w:rsid w:val="00050711"/>
    <w:rsid w:val="00051FFD"/>
    <w:rsid w:val="00052041"/>
    <w:rsid w:val="00052372"/>
    <w:rsid w:val="00052988"/>
    <w:rsid w:val="0005326A"/>
    <w:rsid w:val="00054138"/>
    <w:rsid w:val="00054677"/>
    <w:rsid w:val="00054750"/>
    <w:rsid w:val="0005499E"/>
    <w:rsid w:val="00054D5E"/>
    <w:rsid w:val="00055DF0"/>
    <w:rsid w:val="00055EE3"/>
    <w:rsid w:val="000565B2"/>
    <w:rsid w:val="000565B8"/>
    <w:rsid w:val="00056FCB"/>
    <w:rsid w:val="00057573"/>
    <w:rsid w:val="00057928"/>
    <w:rsid w:val="00057CD0"/>
    <w:rsid w:val="00057E9F"/>
    <w:rsid w:val="00057F68"/>
    <w:rsid w:val="00060E79"/>
    <w:rsid w:val="0006109E"/>
    <w:rsid w:val="0006147F"/>
    <w:rsid w:val="00061797"/>
    <w:rsid w:val="0006266D"/>
    <w:rsid w:val="00062D32"/>
    <w:rsid w:val="00063454"/>
    <w:rsid w:val="00065506"/>
    <w:rsid w:val="00065A67"/>
    <w:rsid w:val="00065B0E"/>
    <w:rsid w:val="00065C05"/>
    <w:rsid w:val="00065F3A"/>
    <w:rsid w:val="00065F80"/>
    <w:rsid w:val="00066A15"/>
    <w:rsid w:val="00066A36"/>
    <w:rsid w:val="00066E7E"/>
    <w:rsid w:val="000675CC"/>
    <w:rsid w:val="00067A0D"/>
    <w:rsid w:val="00067E07"/>
    <w:rsid w:val="00070BA4"/>
    <w:rsid w:val="00071215"/>
    <w:rsid w:val="00071E68"/>
    <w:rsid w:val="00072282"/>
    <w:rsid w:val="00073759"/>
    <w:rsid w:val="0007382E"/>
    <w:rsid w:val="00073EBA"/>
    <w:rsid w:val="00074A41"/>
    <w:rsid w:val="0007539F"/>
    <w:rsid w:val="000763D8"/>
    <w:rsid w:val="0007658C"/>
    <w:rsid w:val="000766E1"/>
    <w:rsid w:val="00077A5B"/>
    <w:rsid w:val="00077AE4"/>
    <w:rsid w:val="00077C23"/>
    <w:rsid w:val="00077FF6"/>
    <w:rsid w:val="00080902"/>
    <w:rsid w:val="00080D82"/>
    <w:rsid w:val="00081692"/>
    <w:rsid w:val="00081D2A"/>
    <w:rsid w:val="00082AEE"/>
    <w:rsid w:val="00082C46"/>
    <w:rsid w:val="00082D46"/>
    <w:rsid w:val="00083764"/>
    <w:rsid w:val="00085204"/>
    <w:rsid w:val="0008562C"/>
    <w:rsid w:val="00085B90"/>
    <w:rsid w:val="00087548"/>
    <w:rsid w:val="000877D0"/>
    <w:rsid w:val="00087E17"/>
    <w:rsid w:val="00091104"/>
    <w:rsid w:val="000912D7"/>
    <w:rsid w:val="00093261"/>
    <w:rsid w:val="0009360C"/>
    <w:rsid w:val="00093E7E"/>
    <w:rsid w:val="00093F42"/>
    <w:rsid w:val="0009477C"/>
    <w:rsid w:val="00095379"/>
    <w:rsid w:val="0009557E"/>
    <w:rsid w:val="000959F5"/>
    <w:rsid w:val="00095D15"/>
    <w:rsid w:val="00095E9B"/>
    <w:rsid w:val="00096F36"/>
    <w:rsid w:val="0009712B"/>
    <w:rsid w:val="00097250"/>
    <w:rsid w:val="00097BCF"/>
    <w:rsid w:val="00097C14"/>
    <w:rsid w:val="000A0A1A"/>
    <w:rsid w:val="000A1830"/>
    <w:rsid w:val="000A1AE6"/>
    <w:rsid w:val="000A2BD1"/>
    <w:rsid w:val="000A326D"/>
    <w:rsid w:val="000A4121"/>
    <w:rsid w:val="000A48DE"/>
    <w:rsid w:val="000A4A6C"/>
    <w:rsid w:val="000A4AA3"/>
    <w:rsid w:val="000A50C3"/>
    <w:rsid w:val="000A550E"/>
    <w:rsid w:val="000A61CB"/>
    <w:rsid w:val="000A6B3D"/>
    <w:rsid w:val="000A728D"/>
    <w:rsid w:val="000A73B5"/>
    <w:rsid w:val="000A7CCB"/>
    <w:rsid w:val="000B0061"/>
    <w:rsid w:val="000B09C2"/>
    <w:rsid w:val="000B0AAE"/>
    <w:rsid w:val="000B151B"/>
    <w:rsid w:val="000B196B"/>
    <w:rsid w:val="000B1A55"/>
    <w:rsid w:val="000B1B93"/>
    <w:rsid w:val="000B20BB"/>
    <w:rsid w:val="000B2EF6"/>
    <w:rsid w:val="000B2F02"/>
    <w:rsid w:val="000B2FA6"/>
    <w:rsid w:val="000B31A6"/>
    <w:rsid w:val="000B39CE"/>
    <w:rsid w:val="000B3FA8"/>
    <w:rsid w:val="000B412F"/>
    <w:rsid w:val="000B4AA0"/>
    <w:rsid w:val="000B4BCE"/>
    <w:rsid w:val="000B4DA4"/>
    <w:rsid w:val="000B51F7"/>
    <w:rsid w:val="000B5826"/>
    <w:rsid w:val="000B5E69"/>
    <w:rsid w:val="000B5F97"/>
    <w:rsid w:val="000B61C7"/>
    <w:rsid w:val="000B61DE"/>
    <w:rsid w:val="000B63BD"/>
    <w:rsid w:val="000B6601"/>
    <w:rsid w:val="000B7F02"/>
    <w:rsid w:val="000C064D"/>
    <w:rsid w:val="000C2BBB"/>
    <w:rsid w:val="000C338C"/>
    <w:rsid w:val="000C38C3"/>
    <w:rsid w:val="000C5AE3"/>
    <w:rsid w:val="000C5B53"/>
    <w:rsid w:val="000C5E35"/>
    <w:rsid w:val="000C6CA8"/>
    <w:rsid w:val="000D0566"/>
    <w:rsid w:val="000D0B29"/>
    <w:rsid w:val="000D11CB"/>
    <w:rsid w:val="000D15A6"/>
    <w:rsid w:val="000D1867"/>
    <w:rsid w:val="000D1965"/>
    <w:rsid w:val="000D2631"/>
    <w:rsid w:val="000D2641"/>
    <w:rsid w:val="000D2B39"/>
    <w:rsid w:val="000D329B"/>
    <w:rsid w:val="000D4089"/>
    <w:rsid w:val="000D44FB"/>
    <w:rsid w:val="000D4F5E"/>
    <w:rsid w:val="000D50FE"/>
    <w:rsid w:val="000D66A7"/>
    <w:rsid w:val="000D6CFC"/>
    <w:rsid w:val="000D702D"/>
    <w:rsid w:val="000D7A7F"/>
    <w:rsid w:val="000E254D"/>
    <w:rsid w:val="000E2599"/>
    <w:rsid w:val="000E267A"/>
    <w:rsid w:val="000E2FA8"/>
    <w:rsid w:val="000E3DA4"/>
    <w:rsid w:val="000E4199"/>
    <w:rsid w:val="000E4891"/>
    <w:rsid w:val="000E4F3C"/>
    <w:rsid w:val="000E537B"/>
    <w:rsid w:val="000E57D0"/>
    <w:rsid w:val="000E595A"/>
    <w:rsid w:val="000E5F86"/>
    <w:rsid w:val="000E6331"/>
    <w:rsid w:val="000E64CB"/>
    <w:rsid w:val="000E71EF"/>
    <w:rsid w:val="000E7858"/>
    <w:rsid w:val="000E7E67"/>
    <w:rsid w:val="000F08E7"/>
    <w:rsid w:val="000F0AA4"/>
    <w:rsid w:val="000F101B"/>
    <w:rsid w:val="000F1040"/>
    <w:rsid w:val="000F1A7E"/>
    <w:rsid w:val="000F1DA8"/>
    <w:rsid w:val="000F299C"/>
    <w:rsid w:val="000F30C5"/>
    <w:rsid w:val="000F330F"/>
    <w:rsid w:val="000F4808"/>
    <w:rsid w:val="000F4CDD"/>
    <w:rsid w:val="000F5023"/>
    <w:rsid w:val="000F5F02"/>
    <w:rsid w:val="000F7828"/>
    <w:rsid w:val="001009A7"/>
    <w:rsid w:val="00100F87"/>
    <w:rsid w:val="00101EEA"/>
    <w:rsid w:val="0010249C"/>
    <w:rsid w:val="00102F89"/>
    <w:rsid w:val="001036DB"/>
    <w:rsid w:val="00103AB6"/>
    <w:rsid w:val="001043A5"/>
    <w:rsid w:val="00104DFD"/>
    <w:rsid w:val="0010519A"/>
    <w:rsid w:val="0010535D"/>
    <w:rsid w:val="00105CC1"/>
    <w:rsid w:val="001062FD"/>
    <w:rsid w:val="0010639C"/>
    <w:rsid w:val="00106C19"/>
    <w:rsid w:val="00106FD1"/>
    <w:rsid w:val="00107688"/>
    <w:rsid w:val="00107C2C"/>
    <w:rsid w:val="00110360"/>
    <w:rsid w:val="00110CA8"/>
    <w:rsid w:val="00110E26"/>
    <w:rsid w:val="0011167D"/>
    <w:rsid w:val="00114609"/>
    <w:rsid w:val="00114E3E"/>
    <w:rsid w:val="001163AF"/>
    <w:rsid w:val="00117BD6"/>
    <w:rsid w:val="001206C2"/>
    <w:rsid w:val="00121360"/>
    <w:rsid w:val="00121978"/>
    <w:rsid w:val="00121B67"/>
    <w:rsid w:val="0012268F"/>
    <w:rsid w:val="00123422"/>
    <w:rsid w:val="001235C6"/>
    <w:rsid w:val="00123A38"/>
    <w:rsid w:val="00124B6A"/>
    <w:rsid w:val="0012557D"/>
    <w:rsid w:val="001261AF"/>
    <w:rsid w:val="0012621E"/>
    <w:rsid w:val="0012697D"/>
    <w:rsid w:val="00126E68"/>
    <w:rsid w:val="001270DF"/>
    <w:rsid w:val="001273C9"/>
    <w:rsid w:val="00127974"/>
    <w:rsid w:val="00130B82"/>
    <w:rsid w:val="001318B6"/>
    <w:rsid w:val="00132030"/>
    <w:rsid w:val="001321E0"/>
    <w:rsid w:val="001333D8"/>
    <w:rsid w:val="00134C78"/>
    <w:rsid w:val="00135800"/>
    <w:rsid w:val="00135AFF"/>
    <w:rsid w:val="00135D4F"/>
    <w:rsid w:val="001365E6"/>
    <w:rsid w:val="00136E4D"/>
    <w:rsid w:val="001378EF"/>
    <w:rsid w:val="00137996"/>
    <w:rsid w:val="0014039F"/>
    <w:rsid w:val="00142907"/>
    <w:rsid w:val="00142D33"/>
    <w:rsid w:val="00143172"/>
    <w:rsid w:val="00143548"/>
    <w:rsid w:val="001437F2"/>
    <w:rsid w:val="00143857"/>
    <w:rsid w:val="001440CF"/>
    <w:rsid w:val="00144E11"/>
    <w:rsid w:val="00144F96"/>
    <w:rsid w:val="0014527D"/>
    <w:rsid w:val="00146ADC"/>
    <w:rsid w:val="00146E40"/>
    <w:rsid w:val="00147700"/>
    <w:rsid w:val="00150641"/>
    <w:rsid w:val="001510E7"/>
    <w:rsid w:val="001512D6"/>
    <w:rsid w:val="0015138D"/>
    <w:rsid w:val="00151B31"/>
    <w:rsid w:val="00151EAC"/>
    <w:rsid w:val="001525C5"/>
    <w:rsid w:val="00152C68"/>
    <w:rsid w:val="00153393"/>
    <w:rsid w:val="001533B1"/>
    <w:rsid w:val="00153528"/>
    <w:rsid w:val="00153659"/>
    <w:rsid w:val="00153941"/>
    <w:rsid w:val="00153969"/>
    <w:rsid w:val="00153AF7"/>
    <w:rsid w:val="00154116"/>
    <w:rsid w:val="00154E68"/>
    <w:rsid w:val="00155273"/>
    <w:rsid w:val="001553CC"/>
    <w:rsid w:val="0015707D"/>
    <w:rsid w:val="00160872"/>
    <w:rsid w:val="00161771"/>
    <w:rsid w:val="00161A6B"/>
    <w:rsid w:val="00161DAC"/>
    <w:rsid w:val="00162004"/>
    <w:rsid w:val="00162548"/>
    <w:rsid w:val="001628B4"/>
    <w:rsid w:val="00162F2C"/>
    <w:rsid w:val="001630A1"/>
    <w:rsid w:val="00163D48"/>
    <w:rsid w:val="00163FBD"/>
    <w:rsid w:val="00164751"/>
    <w:rsid w:val="0016514D"/>
    <w:rsid w:val="00165DDF"/>
    <w:rsid w:val="00166AB6"/>
    <w:rsid w:val="00167178"/>
    <w:rsid w:val="001672AB"/>
    <w:rsid w:val="00170C9E"/>
    <w:rsid w:val="0017130F"/>
    <w:rsid w:val="0017138B"/>
    <w:rsid w:val="00172183"/>
    <w:rsid w:val="0017282B"/>
    <w:rsid w:val="00174284"/>
    <w:rsid w:val="001751AB"/>
    <w:rsid w:val="00175A3F"/>
    <w:rsid w:val="00175C90"/>
    <w:rsid w:val="0017623C"/>
    <w:rsid w:val="00176427"/>
    <w:rsid w:val="00176E95"/>
    <w:rsid w:val="00177032"/>
    <w:rsid w:val="00177DA7"/>
    <w:rsid w:val="00180E09"/>
    <w:rsid w:val="00181848"/>
    <w:rsid w:val="00181DD4"/>
    <w:rsid w:val="00182628"/>
    <w:rsid w:val="00182F75"/>
    <w:rsid w:val="001832A4"/>
    <w:rsid w:val="00183465"/>
    <w:rsid w:val="00183951"/>
    <w:rsid w:val="00183D4C"/>
    <w:rsid w:val="00183F6D"/>
    <w:rsid w:val="001844F2"/>
    <w:rsid w:val="00185BC9"/>
    <w:rsid w:val="00185D6D"/>
    <w:rsid w:val="001864A3"/>
    <w:rsid w:val="0018670E"/>
    <w:rsid w:val="0018681E"/>
    <w:rsid w:val="00186CF7"/>
    <w:rsid w:val="00187127"/>
    <w:rsid w:val="00187C00"/>
    <w:rsid w:val="00191505"/>
    <w:rsid w:val="001920D8"/>
    <w:rsid w:val="001925AD"/>
    <w:rsid w:val="00193244"/>
    <w:rsid w:val="0019427B"/>
    <w:rsid w:val="001943C1"/>
    <w:rsid w:val="0019495A"/>
    <w:rsid w:val="00194B1B"/>
    <w:rsid w:val="00194C28"/>
    <w:rsid w:val="00195077"/>
    <w:rsid w:val="001952A9"/>
    <w:rsid w:val="00196359"/>
    <w:rsid w:val="00196AEB"/>
    <w:rsid w:val="001975B8"/>
    <w:rsid w:val="001A08AA"/>
    <w:rsid w:val="001A0A2E"/>
    <w:rsid w:val="001A0E47"/>
    <w:rsid w:val="001A1416"/>
    <w:rsid w:val="001A3103"/>
    <w:rsid w:val="001A3229"/>
    <w:rsid w:val="001A3A90"/>
    <w:rsid w:val="001A4177"/>
    <w:rsid w:val="001A43F1"/>
    <w:rsid w:val="001A55F4"/>
    <w:rsid w:val="001A6064"/>
    <w:rsid w:val="001A60A5"/>
    <w:rsid w:val="001A6CE9"/>
    <w:rsid w:val="001A7004"/>
    <w:rsid w:val="001A7008"/>
    <w:rsid w:val="001A7B41"/>
    <w:rsid w:val="001B033A"/>
    <w:rsid w:val="001B169E"/>
    <w:rsid w:val="001B32F9"/>
    <w:rsid w:val="001B48C6"/>
    <w:rsid w:val="001B4D3A"/>
    <w:rsid w:val="001B4EC8"/>
    <w:rsid w:val="001B4F40"/>
    <w:rsid w:val="001B772D"/>
    <w:rsid w:val="001C0FE7"/>
    <w:rsid w:val="001C1409"/>
    <w:rsid w:val="001C247C"/>
    <w:rsid w:val="001C271E"/>
    <w:rsid w:val="001C2EC3"/>
    <w:rsid w:val="001C32B9"/>
    <w:rsid w:val="001C34AB"/>
    <w:rsid w:val="001C3B11"/>
    <w:rsid w:val="001C4517"/>
    <w:rsid w:val="001C4A89"/>
    <w:rsid w:val="001C4DAC"/>
    <w:rsid w:val="001C529C"/>
    <w:rsid w:val="001C6177"/>
    <w:rsid w:val="001C636C"/>
    <w:rsid w:val="001C6470"/>
    <w:rsid w:val="001C6491"/>
    <w:rsid w:val="001C6801"/>
    <w:rsid w:val="001C6D47"/>
    <w:rsid w:val="001C7D95"/>
    <w:rsid w:val="001C7EF8"/>
    <w:rsid w:val="001D0363"/>
    <w:rsid w:val="001D0435"/>
    <w:rsid w:val="001D081E"/>
    <w:rsid w:val="001D12EA"/>
    <w:rsid w:val="001D2CAC"/>
    <w:rsid w:val="001D39C5"/>
    <w:rsid w:val="001D3CD3"/>
    <w:rsid w:val="001D5CA2"/>
    <w:rsid w:val="001D5CB0"/>
    <w:rsid w:val="001D6190"/>
    <w:rsid w:val="001D6209"/>
    <w:rsid w:val="001D75C0"/>
    <w:rsid w:val="001D7D94"/>
    <w:rsid w:val="001E064E"/>
    <w:rsid w:val="001E0673"/>
    <w:rsid w:val="001E137D"/>
    <w:rsid w:val="001E13AE"/>
    <w:rsid w:val="001E23F6"/>
    <w:rsid w:val="001E2DD3"/>
    <w:rsid w:val="001E3318"/>
    <w:rsid w:val="001E4218"/>
    <w:rsid w:val="001E4445"/>
    <w:rsid w:val="001E4B3E"/>
    <w:rsid w:val="001E5066"/>
    <w:rsid w:val="001E52F2"/>
    <w:rsid w:val="001E5A1F"/>
    <w:rsid w:val="001E7FBB"/>
    <w:rsid w:val="001F016C"/>
    <w:rsid w:val="001F0626"/>
    <w:rsid w:val="001F09D4"/>
    <w:rsid w:val="001F0B20"/>
    <w:rsid w:val="001F102D"/>
    <w:rsid w:val="001F128D"/>
    <w:rsid w:val="001F18A9"/>
    <w:rsid w:val="001F1B2D"/>
    <w:rsid w:val="001F1CEC"/>
    <w:rsid w:val="001F208B"/>
    <w:rsid w:val="001F27C0"/>
    <w:rsid w:val="001F2AE7"/>
    <w:rsid w:val="001F2B88"/>
    <w:rsid w:val="001F2BCE"/>
    <w:rsid w:val="001F3199"/>
    <w:rsid w:val="001F4119"/>
    <w:rsid w:val="001F466F"/>
    <w:rsid w:val="001F4E8D"/>
    <w:rsid w:val="001F5860"/>
    <w:rsid w:val="001F5D70"/>
    <w:rsid w:val="001F5F02"/>
    <w:rsid w:val="001F67A5"/>
    <w:rsid w:val="001F68E8"/>
    <w:rsid w:val="001F6C75"/>
    <w:rsid w:val="001F7E8A"/>
    <w:rsid w:val="002006F7"/>
    <w:rsid w:val="00200A62"/>
    <w:rsid w:val="002010E0"/>
    <w:rsid w:val="00201933"/>
    <w:rsid w:val="00201DD4"/>
    <w:rsid w:val="00201E3F"/>
    <w:rsid w:val="0020272F"/>
    <w:rsid w:val="0020312D"/>
    <w:rsid w:val="002031D1"/>
    <w:rsid w:val="00203740"/>
    <w:rsid w:val="00204077"/>
    <w:rsid w:val="002043EB"/>
    <w:rsid w:val="002046C7"/>
    <w:rsid w:val="00205A5E"/>
    <w:rsid w:val="0020608B"/>
    <w:rsid w:val="0021012C"/>
    <w:rsid w:val="00210FE2"/>
    <w:rsid w:val="00211143"/>
    <w:rsid w:val="0021162C"/>
    <w:rsid w:val="0021251C"/>
    <w:rsid w:val="00213818"/>
    <w:rsid w:val="002138EA"/>
    <w:rsid w:val="00213A96"/>
    <w:rsid w:val="00213F84"/>
    <w:rsid w:val="002140DA"/>
    <w:rsid w:val="00214FBD"/>
    <w:rsid w:val="00215BA1"/>
    <w:rsid w:val="00216D94"/>
    <w:rsid w:val="00216DA0"/>
    <w:rsid w:val="0022063E"/>
    <w:rsid w:val="00220A88"/>
    <w:rsid w:val="00220CBA"/>
    <w:rsid w:val="00220DD3"/>
    <w:rsid w:val="00221537"/>
    <w:rsid w:val="002216BE"/>
    <w:rsid w:val="0022199D"/>
    <w:rsid w:val="00221F9A"/>
    <w:rsid w:val="00221FFD"/>
    <w:rsid w:val="002225D2"/>
    <w:rsid w:val="00222897"/>
    <w:rsid w:val="00222B0C"/>
    <w:rsid w:val="002235F5"/>
    <w:rsid w:val="00225EEF"/>
    <w:rsid w:val="00227041"/>
    <w:rsid w:val="00227A12"/>
    <w:rsid w:val="00227C78"/>
    <w:rsid w:val="00230061"/>
    <w:rsid w:val="0023055E"/>
    <w:rsid w:val="00230769"/>
    <w:rsid w:val="00230859"/>
    <w:rsid w:val="002311B2"/>
    <w:rsid w:val="002312E0"/>
    <w:rsid w:val="00232E2B"/>
    <w:rsid w:val="00233166"/>
    <w:rsid w:val="002336F9"/>
    <w:rsid w:val="00234199"/>
    <w:rsid w:val="002346F1"/>
    <w:rsid w:val="00235394"/>
    <w:rsid w:val="00235577"/>
    <w:rsid w:val="00236382"/>
    <w:rsid w:val="00236476"/>
    <w:rsid w:val="0023677B"/>
    <w:rsid w:val="002405B0"/>
    <w:rsid w:val="00240819"/>
    <w:rsid w:val="00241A05"/>
    <w:rsid w:val="00241FA4"/>
    <w:rsid w:val="002435CA"/>
    <w:rsid w:val="00243983"/>
    <w:rsid w:val="00243EBA"/>
    <w:rsid w:val="00244089"/>
    <w:rsid w:val="0024469F"/>
    <w:rsid w:val="0024485C"/>
    <w:rsid w:val="00245BA3"/>
    <w:rsid w:val="0024627C"/>
    <w:rsid w:val="002470FF"/>
    <w:rsid w:val="00247319"/>
    <w:rsid w:val="00247571"/>
    <w:rsid w:val="00247C4A"/>
    <w:rsid w:val="00247CB4"/>
    <w:rsid w:val="00251B51"/>
    <w:rsid w:val="002529D2"/>
    <w:rsid w:val="00252B01"/>
    <w:rsid w:val="00252E27"/>
    <w:rsid w:val="002537BC"/>
    <w:rsid w:val="00254C45"/>
    <w:rsid w:val="0025516F"/>
    <w:rsid w:val="00255C56"/>
    <w:rsid w:val="00255C58"/>
    <w:rsid w:val="00256686"/>
    <w:rsid w:val="002572C7"/>
    <w:rsid w:val="00257677"/>
    <w:rsid w:val="002606B7"/>
    <w:rsid w:val="00260EC7"/>
    <w:rsid w:val="0026179F"/>
    <w:rsid w:val="00261A70"/>
    <w:rsid w:val="00261CBB"/>
    <w:rsid w:val="00261DC0"/>
    <w:rsid w:val="00262550"/>
    <w:rsid w:val="00262C29"/>
    <w:rsid w:val="0026389A"/>
    <w:rsid w:val="002639EF"/>
    <w:rsid w:val="00263B46"/>
    <w:rsid w:val="00263DA8"/>
    <w:rsid w:val="00264F5A"/>
    <w:rsid w:val="002659CE"/>
    <w:rsid w:val="00266AE4"/>
    <w:rsid w:val="00266FDB"/>
    <w:rsid w:val="0026725A"/>
    <w:rsid w:val="00267971"/>
    <w:rsid w:val="00270CD7"/>
    <w:rsid w:val="00271A38"/>
    <w:rsid w:val="00271DC2"/>
    <w:rsid w:val="002725AA"/>
    <w:rsid w:val="00272A2F"/>
    <w:rsid w:val="002743A6"/>
    <w:rsid w:val="00274791"/>
    <w:rsid w:val="00274A7F"/>
    <w:rsid w:val="00274E1A"/>
    <w:rsid w:val="0027559E"/>
    <w:rsid w:val="00275CC9"/>
    <w:rsid w:val="00276B32"/>
    <w:rsid w:val="002775B1"/>
    <w:rsid w:val="002775B9"/>
    <w:rsid w:val="00277C6C"/>
    <w:rsid w:val="002811C4"/>
    <w:rsid w:val="00281639"/>
    <w:rsid w:val="00281656"/>
    <w:rsid w:val="00281AD6"/>
    <w:rsid w:val="00282213"/>
    <w:rsid w:val="00282DC8"/>
    <w:rsid w:val="002830DA"/>
    <w:rsid w:val="00283E5E"/>
    <w:rsid w:val="00284016"/>
    <w:rsid w:val="0028424C"/>
    <w:rsid w:val="002844EB"/>
    <w:rsid w:val="002848C5"/>
    <w:rsid w:val="0028513F"/>
    <w:rsid w:val="002858BF"/>
    <w:rsid w:val="00285B2F"/>
    <w:rsid w:val="00285F58"/>
    <w:rsid w:val="00286696"/>
    <w:rsid w:val="0028793A"/>
    <w:rsid w:val="00287CA8"/>
    <w:rsid w:val="00287D08"/>
    <w:rsid w:val="00290541"/>
    <w:rsid w:val="00290C5F"/>
    <w:rsid w:val="00290E34"/>
    <w:rsid w:val="00291F3B"/>
    <w:rsid w:val="002928D0"/>
    <w:rsid w:val="002929EE"/>
    <w:rsid w:val="00292F73"/>
    <w:rsid w:val="002930E1"/>
    <w:rsid w:val="00293318"/>
    <w:rsid w:val="002939AF"/>
    <w:rsid w:val="00293C77"/>
    <w:rsid w:val="00294491"/>
    <w:rsid w:val="00294BDE"/>
    <w:rsid w:val="00295D81"/>
    <w:rsid w:val="00296012"/>
    <w:rsid w:val="002967AC"/>
    <w:rsid w:val="002969AA"/>
    <w:rsid w:val="00296A91"/>
    <w:rsid w:val="002979F5"/>
    <w:rsid w:val="00297C9F"/>
    <w:rsid w:val="00297E2B"/>
    <w:rsid w:val="002A0274"/>
    <w:rsid w:val="002A07B7"/>
    <w:rsid w:val="002A0CED"/>
    <w:rsid w:val="002A0D18"/>
    <w:rsid w:val="002A108A"/>
    <w:rsid w:val="002A212F"/>
    <w:rsid w:val="002A26D2"/>
    <w:rsid w:val="002A2BEE"/>
    <w:rsid w:val="002A3201"/>
    <w:rsid w:val="002A36F9"/>
    <w:rsid w:val="002A3E46"/>
    <w:rsid w:val="002A40EA"/>
    <w:rsid w:val="002A48F1"/>
    <w:rsid w:val="002A49BD"/>
    <w:rsid w:val="002A4CD0"/>
    <w:rsid w:val="002A55C6"/>
    <w:rsid w:val="002A5BDF"/>
    <w:rsid w:val="002A6E69"/>
    <w:rsid w:val="002A7DA6"/>
    <w:rsid w:val="002A7DC4"/>
    <w:rsid w:val="002B00C9"/>
    <w:rsid w:val="002B22B9"/>
    <w:rsid w:val="002B245B"/>
    <w:rsid w:val="002B253A"/>
    <w:rsid w:val="002B25F0"/>
    <w:rsid w:val="002B3214"/>
    <w:rsid w:val="002B516C"/>
    <w:rsid w:val="002B519D"/>
    <w:rsid w:val="002B60C1"/>
    <w:rsid w:val="002B6FEC"/>
    <w:rsid w:val="002C1090"/>
    <w:rsid w:val="002C297F"/>
    <w:rsid w:val="002C2A07"/>
    <w:rsid w:val="002C340A"/>
    <w:rsid w:val="002C3573"/>
    <w:rsid w:val="002C3696"/>
    <w:rsid w:val="002C3FE8"/>
    <w:rsid w:val="002C4969"/>
    <w:rsid w:val="002C4B52"/>
    <w:rsid w:val="002C5C0E"/>
    <w:rsid w:val="002C5EF7"/>
    <w:rsid w:val="002C62F6"/>
    <w:rsid w:val="002C777A"/>
    <w:rsid w:val="002D03E5"/>
    <w:rsid w:val="002D14DE"/>
    <w:rsid w:val="002D1FCA"/>
    <w:rsid w:val="002D2149"/>
    <w:rsid w:val="002D2175"/>
    <w:rsid w:val="002D222B"/>
    <w:rsid w:val="002D234D"/>
    <w:rsid w:val="002D23DC"/>
    <w:rsid w:val="002D2A56"/>
    <w:rsid w:val="002D2AEB"/>
    <w:rsid w:val="002D2FA5"/>
    <w:rsid w:val="002D3000"/>
    <w:rsid w:val="002D31F5"/>
    <w:rsid w:val="002D3434"/>
    <w:rsid w:val="002D36EB"/>
    <w:rsid w:val="002D36FD"/>
    <w:rsid w:val="002D3BBE"/>
    <w:rsid w:val="002D45B8"/>
    <w:rsid w:val="002D48D7"/>
    <w:rsid w:val="002D5333"/>
    <w:rsid w:val="002D57EB"/>
    <w:rsid w:val="002D7998"/>
    <w:rsid w:val="002E0095"/>
    <w:rsid w:val="002E0E15"/>
    <w:rsid w:val="002E195F"/>
    <w:rsid w:val="002E2A1C"/>
    <w:rsid w:val="002E2CBE"/>
    <w:rsid w:val="002E2CE9"/>
    <w:rsid w:val="002E345E"/>
    <w:rsid w:val="002E3BF7"/>
    <w:rsid w:val="002E3EA4"/>
    <w:rsid w:val="002E48E0"/>
    <w:rsid w:val="002E54B5"/>
    <w:rsid w:val="002E5694"/>
    <w:rsid w:val="002E71F7"/>
    <w:rsid w:val="002F0706"/>
    <w:rsid w:val="002F114A"/>
    <w:rsid w:val="002F158C"/>
    <w:rsid w:val="002F1672"/>
    <w:rsid w:val="002F20C5"/>
    <w:rsid w:val="002F2D2E"/>
    <w:rsid w:val="002F4093"/>
    <w:rsid w:val="002F52B1"/>
    <w:rsid w:val="002F5636"/>
    <w:rsid w:val="002F589B"/>
    <w:rsid w:val="002F5AFE"/>
    <w:rsid w:val="002F5D04"/>
    <w:rsid w:val="002F6962"/>
    <w:rsid w:val="002F701D"/>
    <w:rsid w:val="002F7719"/>
    <w:rsid w:val="002F7BAA"/>
    <w:rsid w:val="00300159"/>
    <w:rsid w:val="0030041F"/>
    <w:rsid w:val="00300531"/>
    <w:rsid w:val="00300741"/>
    <w:rsid w:val="00301094"/>
    <w:rsid w:val="00301C00"/>
    <w:rsid w:val="003022A5"/>
    <w:rsid w:val="003025EB"/>
    <w:rsid w:val="00302C96"/>
    <w:rsid w:val="003036F2"/>
    <w:rsid w:val="00303920"/>
    <w:rsid w:val="00303AF7"/>
    <w:rsid w:val="00304513"/>
    <w:rsid w:val="0030455A"/>
    <w:rsid w:val="00305393"/>
    <w:rsid w:val="00305B22"/>
    <w:rsid w:val="00305CF9"/>
    <w:rsid w:val="00305CFB"/>
    <w:rsid w:val="003063F0"/>
    <w:rsid w:val="003069DD"/>
    <w:rsid w:val="003071C1"/>
    <w:rsid w:val="00307535"/>
    <w:rsid w:val="0030753F"/>
    <w:rsid w:val="003076F8"/>
    <w:rsid w:val="00307A14"/>
    <w:rsid w:val="00310536"/>
    <w:rsid w:val="0031061B"/>
    <w:rsid w:val="00310837"/>
    <w:rsid w:val="0031086C"/>
    <w:rsid w:val="00311116"/>
    <w:rsid w:val="00311148"/>
    <w:rsid w:val="0031298A"/>
    <w:rsid w:val="00315267"/>
    <w:rsid w:val="00315385"/>
    <w:rsid w:val="00315594"/>
    <w:rsid w:val="0031577E"/>
    <w:rsid w:val="00315867"/>
    <w:rsid w:val="0032091A"/>
    <w:rsid w:val="00321279"/>
    <w:rsid w:val="003216D9"/>
    <w:rsid w:val="00321BF4"/>
    <w:rsid w:val="00322146"/>
    <w:rsid w:val="00322299"/>
    <w:rsid w:val="00323320"/>
    <w:rsid w:val="00323613"/>
    <w:rsid w:val="003240A0"/>
    <w:rsid w:val="003240E4"/>
    <w:rsid w:val="003244C7"/>
    <w:rsid w:val="00324956"/>
    <w:rsid w:val="003260D7"/>
    <w:rsid w:val="003267D0"/>
    <w:rsid w:val="003276B3"/>
    <w:rsid w:val="00330156"/>
    <w:rsid w:val="003302F3"/>
    <w:rsid w:val="0033138D"/>
    <w:rsid w:val="003319FD"/>
    <w:rsid w:val="00331B30"/>
    <w:rsid w:val="00331E83"/>
    <w:rsid w:val="0033277F"/>
    <w:rsid w:val="00332A1C"/>
    <w:rsid w:val="0033425F"/>
    <w:rsid w:val="003356B9"/>
    <w:rsid w:val="0033597C"/>
    <w:rsid w:val="00335F14"/>
    <w:rsid w:val="00336A31"/>
    <w:rsid w:val="00337706"/>
    <w:rsid w:val="00340367"/>
    <w:rsid w:val="003404B1"/>
    <w:rsid w:val="003413E4"/>
    <w:rsid w:val="003418E6"/>
    <w:rsid w:val="00341CA0"/>
    <w:rsid w:val="00342092"/>
    <w:rsid w:val="003425DF"/>
    <w:rsid w:val="00342CE8"/>
    <w:rsid w:val="00343520"/>
    <w:rsid w:val="0034377D"/>
    <w:rsid w:val="00343AAC"/>
    <w:rsid w:val="003448B9"/>
    <w:rsid w:val="00344A1C"/>
    <w:rsid w:val="00344F58"/>
    <w:rsid w:val="00345E47"/>
    <w:rsid w:val="00346D00"/>
    <w:rsid w:val="00346D53"/>
    <w:rsid w:val="00347208"/>
    <w:rsid w:val="00347B29"/>
    <w:rsid w:val="00347CA3"/>
    <w:rsid w:val="00350264"/>
    <w:rsid w:val="00350FD6"/>
    <w:rsid w:val="00351331"/>
    <w:rsid w:val="00351B8E"/>
    <w:rsid w:val="00352BCD"/>
    <w:rsid w:val="00352C53"/>
    <w:rsid w:val="00353384"/>
    <w:rsid w:val="00355725"/>
    <w:rsid w:val="00355873"/>
    <w:rsid w:val="00355A7A"/>
    <w:rsid w:val="00355C5E"/>
    <w:rsid w:val="00355F7D"/>
    <w:rsid w:val="0035660F"/>
    <w:rsid w:val="00356F8F"/>
    <w:rsid w:val="0035753A"/>
    <w:rsid w:val="00357F4C"/>
    <w:rsid w:val="00357FAF"/>
    <w:rsid w:val="0036087F"/>
    <w:rsid w:val="00361066"/>
    <w:rsid w:val="00361700"/>
    <w:rsid w:val="003625A5"/>
    <w:rsid w:val="003628B9"/>
    <w:rsid w:val="00362C6E"/>
    <w:rsid w:val="00362D8F"/>
    <w:rsid w:val="00363D15"/>
    <w:rsid w:val="00364D05"/>
    <w:rsid w:val="00365EDB"/>
    <w:rsid w:val="00366712"/>
    <w:rsid w:val="0036687E"/>
    <w:rsid w:val="0036695D"/>
    <w:rsid w:val="00367397"/>
    <w:rsid w:val="00367724"/>
    <w:rsid w:val="00367CB7"/>
    <w:rsid w:val="00370E52"/>
    <w:rsid w:val="00370F68"/>
    <w:rsid w:val="0037101B"/>
    <w:rsid w:val="00371835"/>
    <w:rsid w:val="00371D03"/>
    <w:rsid w:val="003725A5"/>
    <w:rsid w:val="003726EC"/>
    <w:rsid w:val="003729EC"/>
    <w:rsid w:val="00372CC7"/>
    <w:rsid w:val="003730C9"/>
    <w:rsid w:val="00373CF5"/>
    <w:rsid w:val="003752A0"/>
    <w:rsid w:val="00375855"/>
    <w:rsid w:val="00375C55"/>
    <w:rsid w:val="00375CEE"/>
    <w:rsid w:val="003763D8"/>
    <w:rsid w:val="0037685F"/>
    <w:rsid w:val="00376BB3"/>
    <w:rsid w:val="003770F6"/>
    <w:rsid w:val="003810FB"/>
    <w:rsid w:val="003812DF"/>
    <w:rsid w:val="00381900"/>
    <w:rsid w:val="00381ECC"/>
    <w:rsid w:val="0038212D"/>
    <w:rsid w:val="0038258E"/>
    <w:rsid w:val="00382776"/>
    <w:rsid w:val="00382E2E"/>
    <w:rsid w:val="00385393"/>
    <w:rsid w:val="00385A2A"/>
    <w:rsid w:val="00386825"/>
    <w:rsid w:val="00386EA6"/>
    <w:rsid w:val="00387B66"/>
    <w:rsid w:val="00387CBD"/>
    <w:rsid w:val="00390CC1"/>
    <w:rsid w:val="00391F82"/>
    <w:rsid w:val="00391FCC"/>
    <w:rsid w:val="00392D4C"/>
    <w:rsid w:val="00392D61"/>
    <w:rsid w:val="00392EB0"/>
    <w:rsid w:val="00393042"/>
    <w:rsid w:val="00394AD5"/>
    <w:rsid w:val="00395163"/>
    <w:rsid w:val="003956D4"/>
    <w:rsid w:val="003959F3"/>
    <w:rsid w:val="00395C5E"/>
    <w:rsid w:val="0039642D"/>
    <w:rsid w:val="003A066B"/>
    <w:rsid w:val="003A087B"/>
    <w:rsid w:val="003A0CB8"/>
    <w:rsid w:val="003A0F18"/>
    <w:rsid w:val="003A257A"/>
    <w:rsid w:val="003A2E40"/>
    <w:rsid w:val="003A3520"/>
    <w:rsid w:val="003A36EC"/>
    <w:rsid w:val="003A42F1"/>
    <w:rsid w:val="003A43FE"/>
    <w:rsid w:val="003A4E0C"/>
    <w:rsid w:val="003A4F44"/>
    <w:rsid w:val="003A5F88"/>
    <w:rsid w:val="003A7A8C"/>
    <w:rsid w:val="003A7C41"/>
    <w:rsid w:val="003A7E85"/>
    <w:rsid w:val="003A7EDE"/>
    <w:rsid w:val="003B0158"/>
    <w:rsid w:val="003B01B8"/>
    <w:rsid w:val="003B027F"/>
    <w:rsid w:val="003B06AC"/>
    <w:rsid w:val="003B0A53"/>
    <w:rsid w:val="003B0EA5"/>
    <w:rsid w:val="003B1617"/>
    <w:rsid w:val="003B2609"/>
    <w:rsid w:val="003B300F"/>
    <w:rsid w:val="003B321B"/>
    <w:rsid w:val="003B3CB3"/>
    <w:rsid w:val="003B4723"/>
    <w:rsid w:val="003B4DE7"/>
    <w:rsid w:val="003B519C"/>
    <w:rsid w:val="003B56DB"/>
    <w:rsid w:val="003B5A80"/>
    <w:rsid w:val="003B5E01"/>
    <w:rsid w:val="003B5FBA"/>
    <w:rsid w:val="003B6C83"/>
    <w:rsid w:val="003B6DF6"/>
    <w:rsid w:val="003B755E"/>
    <w:rsid w:val="003B7C75"/>
    <w:rsid w:val="003C000B"/>
    <w:rsid w:val="003C0FF6"/>
    <w:rsid w:val="003C1079"/>
    <w:rsid w:val="003C1494"/>
    <w:rsid w:val="003C1893"/>
    <w:rsid w:val="003C18FB"/>
    <w:rsid w:val="003C228E"/>
    <w:rsid w:val="003C2460"/>
    <w:rsid w:val="003C2EF5"/>
    <w:rsid w:val="003C3803"/>
    <w:rsid w:val="003C3D71"/>
    <w:rsid w:val="003C4571"/>
    <w:rsid w:val="003C5127"/>
    <w:rsid w:val="003C51E7"/>
    <w:rsid w:val="003C5ED2"/>
    <w:rsid w:val="003C5ED9"/>
    <w:rsid w:val="003C7B1F"/>
    <w:rsid w:val="003C7E49"/>
    <w:rsid w:val="003C7EA8"/>
    <w:rsid w:val="003D009B"/>
    <w:rsid w:val="003D0331"/>
    <w:rsid w:val="003D0B63"/>
    <w:rsid w:val="003D0CBF"/>
    <w:rsid w:val="003D1EFD"/>
    <w:rsid w:val="003D2110"/>
    <w:rsid w:val="003D28BF"/>
    <w:rsid w:val="003D2C02"/>
    <w:rsid w:val="003D3477"/>
    <w:rsid w:val="003D34A5"/>
    <w:rsid w:val="003D4022"/>
    <w:rsid w:val="003D4215"/>
    <w:rsid w:val="003D5F3C"/>
    <w:rsid w:val="003D5FC3"/>
    <w:rsid w:val="003D62EE"/>
    <w:rsid w:val="003D66A8"/>
    <w:rsid w:val="003D76A6"/>
    <w:rsid w:val="003D7719"/>
    <w:rsid w:val="003D79C5"/>
    <w:rsid w:val="003D79F1"/>
    <w:rsid w:val="003E097A"/>
    <w:rsid w:val="003E0E24"/>
    <w:rsid w:val="003E23B5"/>
    <w:rsid w:val="003E2786"/>
    <w:rsid w:val="003E27A3"/>
    <w:rsid w:val="003E456F"/>
    <w:rsid w:val="003E5B0F"/>
    <w:rsid w:val="003E784E"/>
    <w:rsid w:val="003E7B9E"/>
    <w:rsid w:val="003E7C5E"/>
    <w:rsid w:val="003F0169"/>
    <w:rsid w:val="003F0C1D"/>
    <w:rsid w:val="003F0E89"/>
    <w:rsid w:val="003F1789"/>
    <w:rsid w:val="003F1C1B"/>
    <w:rsid w:val="003F2458"/>
    <w:rsid w:val="003F29BC"/>
    <w:rsid w:val="003F35B1"/>
    <w:rsid w:val="003F3F1A"/>
    <w:rsid w:val="003F4089"/>
    <w:rsid w:val="003F4DD6"/>
    <w:rsid w:val="003F4F03"/>
    <w:rsid w:val="003F5690"/>
    <w:rsid w:val="003F7C56"/>
    <w:rsid w:val="003F7EEC"/>
    <w:rsid w:val="004007FE"/>
    <w:rsid w:val="00400BFF"/>
    <w:rsid w:val="00401144"/>
    <w:rsid w:val="00401AAD"/>
    <w:rsid w:val="00402595"/>
    <w:rsid w:val="004027BC"/>
    <w:rsid w:val="004033D9"/>
    <w:rsid w:val="00403CE7"/>
    <w:rsid w:val="0040452C"/>
    <w:rsid w:val="00404D3E"/>
    <w:rsid w:val="00404EE2"/>
    <w:rsid w:val="00405B21"/>
    <w:rsid w:val="00406979"/>
    <w:rsid w:val="00407661"/>
    <w:rsid w:val="00410314"/>
    <w:rsid w:val="004105B8"/>
    <w:rsid w:val="0041101E"/>
    <w:rsid w:val="00411995"/>
    <w:rsid w:val="00412063"/>
    <w:rsid w:val="0041247A"/>
    <w:rsid w:val="00412EB1"/>
    <w:rsid w:val="004138D8"/>
    <w:rsid w:val="004139B9"/>
    <w:rsid w:val="00414118"/>
    <w:rsid w:val="00414657"/>
    <w:rsid w:val="0041482F"/>
    <w:rsid w:val="00416084"/>
    <w:rsid w:val="004160A9"/>
    <w:rsid w:val="0041671D"/>
    <w:rsid w:val="00416811"/>
    <w:rsid w:val="004168BB"/>
    <w:rsid w:val="00416FC1"/>
    <w:rsid w:val="004175FC"/>
    <w:rsid w:val="00417B3D"/>
    <w:rsid w:val="00420587"/>
    <w:rsid w:val="004212A9"/>
    <w:rsid w:val="004215F1"/>
    <w:rsid w:val="004221E0"/>
    <w:rsid w:val="004225DA"/>
    <w:rsid w:val="00422A19"/>
    <w:rsid w:val="00422F51"/>
    <w:rsid w:val="00422F9E"/>
    <w:rsid w:val="00423DD2"/>
    <w:rsid w:val="00423E9E"/>
    <w:rsid w:val="00424F8C"/>
    <w:rsid w:val="00424F9C"/>
    <w:rsid w:val="004257D1"/>
    <w:rsid w:val="00425E1C"/>
    <w:rsid w:val="00426989"/>
    <w:rsid w:val="004271BA"/>
    <w:rsid w:val="0043113F"/>
    <w:rsid w:val="00431D57"/>
    <w:rsid w:val="0043283F"/>
    <w:rsid w:val="0043296A"/>
    <w:rsid w:val="0043355D"/>
    <w:rsid w:val="00433F81"/>
    <w:rsid w:val="00434184"/>
    <w:rsid w:val="004344E5"/>
    <w:rsid w:val="00434DC1"/>
    <w:rsid w:val="004350F4"/>
    <w:rsid w:val="00435144"/>
    <w:rsid w:val="00435734"/>
    <w:rsid w:val="004357E6"/>
    <w:rsid w:val="00435D3C"/>
    <w:rsid w:val="00435FCA"/>
    <w:rsid w:val="00437AAF"/>
    <w:rsid w:val="0044063C"/>
    <w:rsid w:val="004412A0"/>
    <w:rsid w:val="0044143D"/>
    <w:rsid w:val="00441961"/>
    <w:rsid w:val="00441C1F"/>
    <w:rsid w:val="004422C8"/>
    <w:rsid w:val="00443A1B"/>
    <w:rsid w:val="00445301"/>
    <w:rsid w:val="00445F14"/>
    <w:rsid w:val="004461BF"/>
    <w:rsid w:val="00446438"/>
    <w:rsid w:val="00446D84"/>
    <w:rsid w:val="00450121"/>
    <w:rsid w:val="0045045D"/>
    <w:rsid w:val="00450B84"/>
    <w:rsid w:val="00450F27"/>
    <w:rsid w:val="0045162E"/>
    <w:rsid w:val="0045320A"/>
    <w:rsid w:val="004541B9"/>
    <w:rsid w:val="0045438B"/>
    <w:rsid w:val="0045572E"/>
    <w:rsid w:val="00456A75"/>
    <w:rsid w:val="00456E5B"/>
    <w:rsid w:val="00457D7F"/>
    <w:rsid w:val="0046155A"/>
    <w:rsid w:val="00461582"/>
    <w:rsid w:val="00461E39"/>
    <w:rsid w:val="00462133"/>
    <w:rsid w:val="00462D3A"/>
    <w:rsid w:val="00462FDD"/>
    <w:rsid w:val="004634EB"/>
    <w:rsid w:val="00463521"/>
    <w:rsid w:val="004637DC"/>
    <w:rsid w:val="00463C2C"/>
    <w:rsid w:val="00464301"/>
    <w:rsid w:val="00464C67"/>
    <w:rsid w:val="00464F50"/>
    <w:rsid w:val="00466CD8"/>
    <w:rsid w:val="00467E06"/>
    <w:rsid w:val="00471098"/>
    <w:rsid w:val="00471125"/>
    <w:rsid w:val="00472F17"/>
    <w:rsid w:val="00473553"/>
    <w:rsid w:val="00473695"/>
    <w:rsid w:val="004736D6"/>
    <w:rsid w:val="00473C63"/>
    <w:rsid w:val="00473D9B"/>
    <w:rsid w:val="0047437A"/>
    <w:rsid w:val="00475420"/>
    <w:rsid w:val="004761C5"/>
    <w:rsid w:val="004767E8"/>
    <w:rsid w:val="00477C71"/>
    <w:rsid w:val="004811F4"/>
    <w:rsid w:val="00481A04"/>
    <w:rsid w:val="00482751"/>
    <w:rsid w:val="0048294C"/>
    <w:rsid w:val="00483248"/>
    <w:rsid w:val="0048398A"/>
    <w:rsid w:val="004840BA"/>
    <w:rsid w:val="00484B48"/>
    <w:rsid w:val="00484C51"/>
    <w:rsid w:val="0048543E"/>
    <w:rsid w:val="00485466"/>
    <w:rsid w:val="00485492"/>
    <w:rsid w:val="004854B4"/>
    <w:rsid w:val="00485766"/>
    <w:rsid w:val="00486711"/>
    <w:rsid w:val="004868C1"/>
    <w:rsid w:val="00486A5C"/>
    <w:rsid w:val="0048706D"/>
    <w:rsid w:val="004871E4"/>
    <w:rsid w:val="0048750F"/>
    <w:rsid w:val="00487D36"/>
    <w:rsid w:val="00490309"/>
    <w:rsid w:val="00490F17"/>
    <w:rsid w:val="00490F45"/>
    <w:rsid w:val="00490FB2"/>
    <w:rsid w:val="0049127D"/>
    <w:rsid w:val="0049144C"/>
    <w:rsid w:val="00491B05"/>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A05F9"/>
    <w:rsid w:val="004A09D4"/>
    <w:rsid w:val="004A0CEA"/>
    <w:rsid w:val="004A0F95"/>
    <w:rsid w:val="004A15DE"/>
    <w:rsid w:val="004A1AC7"/>
    <w:rsid w:val="004A1CCD"/>
    <w:rsid w:val="004A2652"/>
    <w:rsid w:val="004A39EF"/>
    <w:rsid w:val="004A495F"/>
    <w:rsid w:val="004A577A"/>
    <w:rsid w:val="004A71D7"/>
    <w:rsid w:val="004A76DC"/>
    <w:rsid w:val="004A783D"/>
    <w:rsid w:val="004A7A4E"/>
    <w:rsid w:val="004A7F84"/>
    <w:rsid w:val="004B139A"/>
    <w:rsid w:val="004B149F"/>
    <w:rsid w:val="004B1B0B"/>
    <w:rsid w:val="004B1D60"/>
    <w:rsid w:val="004B223C"/>
    <w:rsid w:val="004B2E2C"/>
    <w:rsid w:val="004B3559"/>
    <w:rsid w:val="004B3953"/>
    <w:rsid w:val="004B55C9"/>
    <w:rsid w:val="004B5CF0"/>
    <w:rsid w:val="004B5D05"/>
    <w:rsid w:val="004B6991"/>
    <w:rsid w:val="004B6B0F"/>
    <w:rsid w:val="004B6DC5"/>
    <w:rsid w:val="004B762D"/>
    <w:rsid w:val="004B7D3B"/>
    <w:rsid w:val="004B7F54"/>
    <w:rsid w:val="004C0AF9"/>
    <w:rsid w:val="004C0DA1"/>
    <w:rsid w:val="004C0ED1"/>
    <w:rsid w:val="004C15FF"/>
    <w:rsid w:val="004C2567"/>
    <w:rsid w:val="004C304A"/>
    <w:rsid w:val="004C33EA"/>
    <w:rsid w:val="004C3F96"/>
    <w:rsid w:val="004C4DFD"/>
    <w:rsid w:val="004C68EB"/>
    <w:rsid w:val="004D0075"/>
    <w:rsid w:val="004D020E"/>
    <w:rsid w:val="004D139A"/>
    <w:rsid w:val="004D26E9"/>
    <w:rsid w:val="004D2761"/>
    <w:rsid w:val="004D297D"/>
    <w:rsid w:val="004D2BCA"/>
    <w:rsid w:val="004D3378"/>
    <w:rsid w:val="004D43CA"/>
    <w:rsid w:val="004D4B38"/>
    <w:rsid w:val="004D4D5D"/>
    <w:rsid w:val="004D52D6"/>
    <w:rsid w:val="004D55A1"/>
    <w:rsid w:val="004D6265"/>
    <w:rsid w:val="004D67CC"/>
    <w:rsid w:val="004D6C21"/>
    <w:rsid w:val="004D72BC"/>
    <w:rsid w:val="004D7D82"/>
    <w:rsid w:val="004E0D18"/>
    <w:rsid w:val="004E1ECF"/>
    <w:rsid w:val="004E2659"/>
    <w:rsid w:val="004E27A4"/>
    <w:rsid w:val="004E30DF"/>
    <w:rsid w:val="004E33FB"/>
    <w:rsid w:val="004E39EE"/>
    <w:rsid w:val="004E3F1A"/>
    <w:rsid w:val="004E41AF"/>
    <w:rsid w:val="004E49D7"/>
    <w:rsid w:val="004E4A22"/>
    <w:rsid w:val="004E56E0"/>
    <w:rsid w:val="004E62C0"/>
    <w:rsid w:val="004E72B8"/>
    <w:rsid w:val="004E7329"/>
    <w:rsid w:val="004E73F0"/>
    <w:rsid w:val="004E7673"/>
    <w:rsid w:val="004E7887"/>
    <w:rsid w:val="004F08E1"/>
    <w:rsid w:val="004F0DFB"/>
    <w:rsid w:val="004F2314"/>
    <w:rsid w:val="004F2CB0"/>
    <w:rsid w:val="004F36FC"/>
    <w:rsid w:val="004F3999"/>
    <w:rsid w:val="004F4139"/>
    <w:rsid w:val="004F49DB"/>
    <w:rsid w:val="004F5607"/>
    <w:rsid w:val="004F5B20"/>
    <w:rsid w:val="004F622D"/>
    <w:rsid w:val="004F626F"/>
    <w:rsid w:val="004F699E"/>
    <w:rsid w:val="004F7BB2"/>
    <w:rsid w:val="00500F2C"/>
    <w:rsid w:val="00501034"/>
    <w:rsid w:val="005017CB"/>
    <w:rsid w:val="005017F7"/>
    <w:rsid w:val="00501FA7"/>
    <w:rsid w:val="0050367F"/>
    <w:rsid w:val="005036A1"/>
    <w:rsid w:val="00503906"/>
    <w:rsid w:val="00505266"/>
    <w:rsid w:val="00505BFA"/>
    <w:rsid w:val="005071B4"/>
    <w:rsid w:val="00507416"/>
    <w:rsid w:val="00507D53"/>
    <w:rsid w:val="00510CCC"/>
    <w:rsid w:val="00510D97"/>
    <w:rsid w:val="005117A9"/>
    <w:rsid w:val="00511B22"/>
    <w:rsid w:val="00511F57"/>
    <w:rsid w:val="005131D3"/>
    <w:rsid w:val="00513AAD"/>
    <w:rsid w:val="00513D84"/>
    <w:rsid w:val="005159CA"/>
    <w:rsid w:val="00515CBE"/>
    <w:rsid w:val="00515E2B"/>
    <w:rsid w:val="00516610"/>
    <w:rsid w:val="00516DB9"/>
    <w:rsid w:val="00517354"/>
    <w:rsid w:val="005173CE"/>
    <w:rsid w:val="00521626"/>
    <w:rsid w:val="00521C16"/>
    <w:rsid w:val="00521DDF"/>
    <w:rsid w:val="00521FEE"/>
    <w:rsid w:val="00522A7E"/>
    <w:rsid w:val="00522F20"/>
    <w:rsid w:val="0052319B"/>
    <w:rsid w:val="0052357E"/>
    <w:rsid w:val="00523D81"/>
    <w:rsid w:val="00524503"/>
    <w:rsid w:val="00524CFA"/>
    <w:rsid w:val="00524D4F"/>
    <w:rsid w:val="005259B8"/>
    <w:rsid w:val="005273F5"/>
    <w:rsid w:val="0052778C"/>
    <w:rsid w:val="0052789E"/>
    <w:rsid w:val="00527A4C"/>
    <w:rsid w:val="00527B2B"/>
    <w:rsid w:val="00527BB1"/>
    <w:rsid w:val="00527D47"/>
    <w:rsid w:val="0053013D"/>
    <w:rsid w:val="00530491"/>
    <w:rsid w:val="00530704"/>
    <w:rsid w:val="00530A2E"/>
    <w:rsid w:val="00530E1D"/>
    <w:rsid w:val="00530FBE"/>
    <w:rsid w:val="005320C6"/>
    <w:rsid w:val="00532518"/>
    <w:rsid w:val="00532ED2"/>
    <w:rsid w:val="005339DB"/>
    <w:rsid w:val="00534C89"/>
    <w:rsid w:val="00534D8A"/>
    <w:rsid w:val="0053594E"/>
    <w:rsid w:val="005367D8"/>
    <w:rsid w:val="00537A83"/>
    <w:rsid w:val="00537CE2"/>
    <w:rsid w:val="00540A55"/>
    <w:rsid w:val="00541573"/>
    <w:rsid w:val="00541D12"/>
    <w:rsid w:val="00541D59"/>
    <w:rsid w:val="0054219B"/>
    <w:rsid w:val="0054348A"/>
    <w:rsid w:val="0054383B"/>
    <w:rsid w:val="005438BF"/>
    <w:rsid w:val="00543B2B"/>
    <w:rsid w:val="00543D84"/>
    <w:rsid w:val="005443B8"/>
    <w:rsid w:val="005444EF"/>
    <w:rsid w:val="005455B7"/>
    <w:rsid w:val="005473A3"/>
    <w:rsid w:val="005475CA"/>
    <w:rsid w:val="005477DF"/>
    <w:rsid w:val="005509E6"/>
    <w:rsid w:val="00550DD1"/>
    <w:rsid w:val="00550E5A"/>
    <w:rsid w:val="0055136F"/>
    <w:rsid w:val="005516EA"/>
    <w:rsid w:val="005525C3"/>
    <w:rsid w:val="00555619"/>
    <w:rsid w:val="00555B4F"/>
    <w:rsid w:val="00555E1E"/>
    <w:rsid w:val="00556165"/>
    <w:rsid w:val="0055746B"/>
    <w:rsid w:val="005624F5"/>
    <w:rsid w:val="00562565"/>
    <w:rsid w:val="005633C0"/>
    <w:rsid w:val="00564267"/>
    <w:rsid w:val="005645CD"/>
    <w:rsid w:val="0056479E"/>
    <w:rsid w:val="00564ABC"/>
    <w:rsid w:val="00564C51"/>
    <w:rsid w:val="00566211"/>
    <w:rsid w:val="0056696E"/>
    <w:rsid w:val="00570368"/>
    <w:rsid w:val="005707DC"/>
    <w:rsid w:val="00570C0E"/>
    <w:rsid w:val="005718B0"/>
    <w:rsid w:val="00572046"/>
    <w:rsid w:val="0057368B"/>
    <w:rsid w:val="00573C03"/>
    <w:rsid w:val="00573D26"/>
    <w:rsid w:val="005748EF"/>
    <w:rsid w:val="005750FE"/>
    <w:rsid w:val="005756DA"/>
    <w:rsid w:val="005760B9"/>
    <w:rsid w:val="00580659"/>
    <w:rsid w:val="00581106"/>
    <w:rsid w:val="005814E2"/>
    <w:rsid w:val="00581542"/>
    <w:rsid w:val="00581FFC"/>
    <w:rsid w:val="00582081"/>
    <w:rsid w:val="00582C98"/>
    <w:rsid w:val="0058315A"/>
    <w:rsid w:val="0058394A"/>
    <w:rsid w:val="00583ECD"/>
    <w:rsid w:val="00584CB8"/>
    <w:rsid w:val="0058519C"/>
    <w:rsid w:val="00585AAF"/>
    <w:rsid w:val="00585DBD"/>
    <w:rsid w:val="005863DC"/>
    <w:rsid w:val="005863E2"/>
    <w:rsid w:val="005878F1"/>
    <w:rsid w:val="00590079"/>
    <w:rsid w:val="00590761"/>
    <w:rsid w:val="0059163C"/>
    <w:rsid w:val="00591BD8"/>
    <w:rsid w:val="00592133"/>
    <w:rsid w:val="005922D5"/>
    <w:rsid w:val="005928AF"/>
    <w:rsid w:val="00593201"/>
    <w:rsid w:val="0059428F"/>
    <w:rsid w:val="00595113"/>
    <w:rsid w:val="005956EE"/>
    <w:rsid w:val="00595B3C"/>
    <w:rsid w:val="005976B1"/>
    <w:rsid w:val="00597FF8"/>
    <w:rsid w:val="005A083E"/>
    <w:rsid w:val="005A0E5E"/>
    <w:rsid w:val="005A222E"/>
    <w:rsid w:val="005A28A1"/>
    <w:rsid w:val="005A2AAE"/>
    <w:rsid w:val="005A3355"/>
    <w:rsid w:val="005A4468"/>
    <w:rsid w:val="005A4EA2"/>
    <w:rsid w:val="005A58AF"/>
    <w:rsid w:val="005A74E2"/>
    <w:rsid w:val="005A77B4"/>
    <w:rsid w:val="005A7A26"/>
    <w:rsid w:val="005B05A3"/>
    <w:rsid w:val="005B0A97"/>
    <w:rsid w:val="005B145A"/>
    <w:rsid w:val="005B1E43"/>
    <w:rsid w:val="005B2219"/>
    <w:rsid w:val="005B3B96"/>
    <w:rsid w:val="005B44FA"/>
    <w:rsid w:val="005B4F04"/>
    <w:rsid w:val="005B5341"/>
    <w:rsid w:val="005B656A"/>
    <w:rsid w:val="005B73D7"/>
    <w:rsid w:val="005B7590"/>
    <w:rsid w:val="005B7C47"/>
    <w:rsid w:val="005C0832"/>
    <w:rsid w:val="005C087C"/>
    <w:rsid w:val="005C0CD3"/>
    <w:rsid w:val="005C1027"/>
    <w:rsid w:val="005C135A"/>
    <w:rsid w:val="005C13F0"/>
    <w:rsid w:val="005C1EA6"/>
    <w:rsid w:val="005C20B6"/>
    <w:rsid w:val="005C225D"/>
    <w:rsid w:val="005C370C"/>
    <w:rsid w:val="005C415F"/>
    <w:rsid w:val="005C42A8"/>
    <w:rsid w:val="005C492D"/>
    <w:rsid w:val="005C4B25"/>
    <w:rsid w:val="005C52B4"/>
    <w:rsid w:val="005C66F2"/>
    <w:rsid w:val="005C7047"/>
    <w:rsid w:val="005D0B99"/>
    <w:rsid w:val="005D0D1C"/>
    <w:rsid w:val="005D1735"/>
    <w:rsid w:val="005D190F"/>
    <w:rsid w:val="005D1D58"/>
    <w:rsid w:val="005D308E"/>
    <w:rsid w:val="005D312C"/>
    <w:rsid w:val="005D360F"/>
    <w:rsid w:val="005D3A48"/>
    <w:rsid w:val="005D42F5"/>
    <w:rsid w:val="005D4366"/>
    <w:rsid w:val="005D45F2"/>
    <w:rsid w:val="005D57E8"/>
    <w:rsid w:val="005D5AC0"/>
    <w:rsid w:val="005D5B9D"/>
    <w:rsid w:val="005D5D06"/>
    <w:rsid w:val="005D6A16"/>
    <w:rsid w:val="005D6BD6"/>
    <w:rsid w:val="005D6E74"/>
    <w:rsid w:val="005D7470"/>
    <w:rsid w:val="005D7D8C"/>
    <w:rsid w:val="005D7E46"/>
    <w:rsid w:val="005E0086"/>
    <w:rsid w:val="005E03E5"/>
    <w:rsid w:val="005E0AF4"/>
    <w:rsid w:val="005E1D60"/>
    <w:rsid w:val="005E29E2"/>
    <w:rsid w:val="005E30AE"/>
    <w:rsid w:val="005E37B5"/>
    <w:rsid w:val="005E4309"/>
    <w:rsid w:val="005E4A45"/>
    <w:rsid w:val="005E4C99"/>
    <w:rsid w:val="005E539D"/>
    <w:rsid w:val="005E5C23"/>
    <w:rsid w:val="005E6162"/>
    <w:rsid w:val="005E6C81"/>
    <w:rsid w:val="005E726D"/>
    <w:rsid w:val="005F006F"/>
    <w:rsid w:val="005F07E1"/>
    <w:rsid w:val="005F1133"/>
    <w:rsid w:val="005F20E0"/>
    <w:rsid w:val="005F2145"/>
    <w:rsid w:val="005F22ED"/>
    <w:rsid w:val="005F25CC"/>
    <w:rsid w:val="005F3925"/>
    <w:rsid w:val="005F4CA1"/>
    <w:rsid w:val="005F57D1"/>
    <w:rsid w:val="005F76A2"/>
    <w:rsid w:val="00600008"/>
    <w:rsid w:val="00600202"/>
    <w:rsid w:val="00600BA4"/>
    <w:rsid w:val="00600DEC"/>
    <w:rsid w:val="0060138C"/>
    <w:rsid w:val="006016E1"/>
    <w:rsid w:val="00601E64"/>
    <w:rsid w:val="00601EF2"/>
    <w:rsid w:val="00602A2E"/>
    <w:rsid w:val="00602D27"/>
    <w:rsid w:val="00603235"/>
    <w:rsid w:val="00603807"/>
    <w:rsid w:val="00606191"/>
    <w:rsid w:val="006076A7"/>
    <w:rsid w:val="006078E8"/>
    <w:rsid w:val="00612038"/>
    <w:rsid w:val="006133D7"/>
    <w:rsid w:val="006133EC"/>
    <w:rsid w:val="00613534"/>
    <w:rsid w:val="00613625"/>
    <w:rsid w:val="006136B9"/>
    <w:rsid w:val="006144A1"/>
    <w:rsid w:val="006145CA"/>
    <w:rsid w:val="006145FB"/>
    <w:rsid w:val="006147A7"/>
    <w:rsid w:val="0061543B"/>
    <w:rsid w:val="00616096"/>
    <w:rsid w:val="006160A2"/>
    <w:rsid w:val="0062168F"/>
    <w:rsid w:val="006220B6"/>
    <w:rsid w:val="00623A98"/>
    <w:rsid w:val="006246E4"/>
    <w:rsid w:val="00624F0E"/>
    <w:rsid w:val="00625C04"/>
    <w:rsid w:val="00626535"/>
    <w:rsid w:val="006266B6"/>
    <w:rsid w:val="006278A3"/>
    <w:rsid w:val="006302AA"/>
    <w:rsid w:val="006306E8"/>
    <w:rsid w:val="00630F9C"/>
    <w:rsid w:val="0063121A"/>
    <w:rsid w:val="006319F5"/>
    <w:rsid w:val="00631BFC"/>
    <w:rsid w:val="006321D4"/>
    <w:rsid w:val="0063305E"/>
    <w:rsid w:val="00633BF0"/>
    <w:rsid w:val="00633F49"/>
    <w:rsid w:val="00634C8B"/>
    <w:rsid w:val="00634D05"/>
    <w:rsid w:val="00634D84"/>
    <w:rsid w:val="0063560E"/>
    <w:rsid w:val="0063570A"/>
    <w:rsid w:val="00635B33"/>
    <w:rsid w:val="006363BD"/>
    <w:rsid w:val="00637608"/>
    <w:rsid w:val="00640157"/>
    <w:rsid w:val="0064045E"/>
    <w:rsid w:val="00640CAC"/>
    <w:rsid w:val="00640D2A"/>
    <w:rsid w:val="006412DC"/>
    <w:rsid w:val="00641834"/>
    <w:rsid w:val="006437E5"/>
    <w:rsid w:val="0064399B"/>
    <w:rsid w:val="00643ECB"/>
    <w:rsid w:val="00644790"/>
    <w:rsid w:val="00644E62"/>
    <w:rsid w:val="00644EE8"/>
    <w:rsid w:val="006453E2"/>
    <w:rsid w:val="006468FC"/>
    <w:rsid w:val="00647C45"/>
    <w:rsid w:val="006501AF"/>
    <w:rsid w:val="00650DDE"/>
    <w:rsid w:val="0065130C"/>
    <w:rsid w:val="00651D73"/>
    <w:rsid w:val="006524A2"/>
    <w:rsid w:val="0065360C"/>
    <w:rsid w:val="00653A36"/>
    <w:rsid w:val="00653B49"/>
    <w:rsid w:val="00654090"/>
    <w:rsid w:val="0065489F"/>
    <w:rsid w:val="00654A54"/>
    <w:rsid w:val="0065561E"/>
    <w:rsid w:val="00656350"/>
    <w:rsid w:val="00656A4B"/>
    <w:rsid w:val="00656CCF"/>
    <w:rsid w:val="00657D27"/>
    <w:rsid w:val="00660848"/>
    <w:rsid w:val="00660AE2"/>
    <w:rsid w:val="0066106B"/>
    <w:rsid w:val="00661C7A"/>
    <w:rsid w:val="006620E9"/>
    <w:rsid w:val="00663A9A"/>
    <w:rsid w:val="00663E28"/>
    <w:rsid w:val="00664C9B"/>
    <w:rsid w:val="00665652"/>
    <w:rsid w:val="006667C7"/>
    <w:rsid w:val="00666E03"/>
    <w:rsid w:val="00666F45"/>
    <w:rsid w:val="0067002E"/>
    <w:rsid w:val="00670356"/>
    <w:rsid w:val="0067062F"/>
    <w:rsid w:val="00670C28"/>
    <w:rsid w:val="00671AD6"/>
    <w:rsid w:val="00671DEB"/>
    <w:rsid w:val="00671FFA"/>
    <w:rsid w:val="00672307"/>
    <w:rsid w:val="00673184"/>
    <w:rsid w:val="00673610"/>
    <w:rsid w:val="006740C9"/>
    <w:rsid w:val="00674CA8"/>
    <w:rsid w:val="00675D22"/>
    <w:rsid w:val="006770A4"/>
    <w:rsid w:val="006776E2"/>
    <w:rsid w:val="00680820"/>
    <w:rsid w:val="006808C6"/>
    <w:rsid w:val="00681BD6"/>
    <w:rsid w:val="00682BC2"/>
    <w:rsid w:val="00683A7E"/>
    <w:rsid w:val="00684265"/>
    <w:rsid w:val="006848DE"/>
    <w:rsid w:val="0068664B"/>
    <w:rsid w:val="006907F9"/>
    <w:rsid w:val="00692208"/>
    <w:rsid w:val="00692A68"/>
    <w:rsid w:val="00692C05"/>
    <w:rsid w:val="0069383C"/>
    <w:rsid w:val="00693A91"/>
    <w:rsid w:val="00694E4B"/>
    <w:rsid w:val="00695D85"/>
    <w:rsid w:val="00696DB7"/>
    <w:rsid w:val="006972A2"/>
    <w:rsid w:val="0069790A"/>
    <w:rsid w:val="00697AEF"/>
    <w:rsid w:val="00697F36"/>
    <w:rsid w:val="006A0296"/>
    <w:rsid w:val="006A0521"/>
    <w:rsid w:val="006A2206"/>
    <w:rsid w:val="006A2715"/>
    <w:rsid w:val="006A3245"/>
    <w:rsid w:val="006A39DE"/>
    <w:rsid w:val="006A4C8D"/>
    <w:rsid w:val="006A5171"/>
    <w:rsid w:val="006A5871"/>
    <w:rsid w:val="006A66EB"/>
    <w:rsid w:val="006A6C10"/>
    <w:rsid w:val="006A6D23"/>
    <w:rsid w:val="006B012A"/>
    <w:rsid w:val="006B0BFF"/>
    <w:rsid w:val="006B111B"/>
    <w:rsid w:val="006B18C8"/>
    <w:rsid w:val="006B20F1"/>
    <w:rsid w:val="006B218B"/>
    <w:rsid w:val="006B27AC"/>
    <w:rsid w:val="006B3CAA"/>
    <w:rsid w:val="006B52BC"/>
    <w:rsid w:val="006B5654"/>
    <w:rsid w:val="006B5B98"/>
    <w:rsid w:val="006B6451"/>
    <w:rsid w:val="006B6AF1"/>
    <w:rsid w:val="006B75A7"/>
    <w:rsid w:val="006B7C35"/>
    <w:rsid w:val="006C0717"/>
    <w:rsid w:val="006C0A51"/>
    <w:rsid w:val="006C0F8B"/>
    <w:rsid w:val="006C1C3B"/>
    <w:rsid w:val="006C220B"/>
    <w:rsid w:val="006C241D"/>
    <w:rsid w:val="006C2617"/>
    <w:rsid w:val="006C37B3"/>
    <w:rsid w:val="006C3BCB"/>
    <w:rsid w:val="006C4315"/>
    <w:rsid w:val="006C4E43"/>
    <w:rsid w:val="006C568E"/>
    <w:rsid w:val="006C5EFA"/>
    <w:rsid w:val="006C62D3"/>
    <w:rsid w:val="006C6435"/>
    <w:rsid w:val="006C643E"/>
    <w:rsid w:val="006C6C94"/>
    <w:rsid w:val="006C7ACB"/>
    <w:rsid w:val="006D01BA"/>
    <w:rsid w:val="006D0D55"/>
    <w:rsid w:val="006D1AFA"/>
    <w:rsid w:val="006D2779"/>
    <w:rsid w:val="006D287B"/>
    <w:rsid w:val="006D34C5"/>
    <w:rsid w:val="006D3671"/>
    <w:rsid w:val="006D470A"/>
    <w:rsid w:val="006D488B"/>
    <w:rsid w:val="006D48B8"/>
    <w:rsid w:val="006D492A"/>
    <w:rsid w:val="006D4DDF"/>
    <w:rsid w:val="006D5551"/>
    <w:rsid w:val="006D5659"/>
    <w:rsid w:val="006D6157"/>
    <w:rsid w:val="006D6FCA"/>
    <w:rsid w:val="006D75EE"/>
    <w:rsid w:val="006D767E"/>
    <w:rsid w:val="006D7E28"/>
    <w:rsid w:val="006E0193"/>
    <w:rsid w:val="006E0A73"/>
    <w:rsid w:val="006E0FEE"/>
    <w:rsid w:val="006E1283"/>
    <w:rsid w:val="006E2F4C"/>
    <w:rsid w:val="006E36B3"/>
    <w:rsid w:val="006E38E9"/>
    <w:rsid w:val="006E3E4E"/>
    <w:rsid w:val="006E3F70"/>
    <w:rsid w:val="006E4B19"/>
    <w:rsid w:val="006E53A2"/>
    <w:rsid w:val="006E59F4"/>
    <w:rsid w:val="006E6C11"/>
    <w:rsid w:val="006E7881"/>
    <w:rsid w:val="006E7966"/>
    <w:rsid w:val="006E7FC9"/>
    <w:rsid w:val="006F05B6"/>
    <w:rsid w:val="006F2B0C"/>
    <w:rsid w:val="006F398A"/>
    <w:rsid w:val="006F46F6"/>
    <w:rsid w:val="006F4864"/>
    <w:rsid w:val="006F4CFF"/>
    <w:rsid w:val="006F5564"/>
    <w:rsid w:val="006F5736"/>
    <w:rsid w:val="006F57C6"/>
    <w:rsid w:val="006F66FD"/>
    <w:rsid w:val="006F70A2"/>
    <w:rsid w:val="006F74E4"/>
    <w:rsid w:val="006F7C0C"/>
    <w:rsid w:val="006F7CE1"/>
    <w:rsid w:val="0070052A"/>
    <w:rsid w:val="00700755"/>
    <w:rsid w:val="00700954"/>
    <w:rsid w:val="00700CBB"/>
    <w:rsid w:val="007013C8"/>
    <w:rsid w:val="00702299"/>
    <w:rsid w:val="007023B9"/>
    <w:rsid w:val="007027E1"/>
    <w:rsid w:val="0070358F"/>
    <w:rsid w:val="00703A45"/>
    <w:rsid w:val="00703A91"/>
    <w:rsid w:val="00704EFF"/>
    <w:rsid w:val="0070547F"/>
    <w:rsid w:val="00705919"/>
    <w:rsid w:val="00705FCB"/>
    <w:rsid w:val="0070641C"/>
    <w:rsid w:val="0070646B"/>
    <w:rsid w:val="00706764"/>
    <w:rsid w:val="007078C3"/>
    <w:rsid w:val="00707960"/>
    <w:rsid w:val="007109CC"/>
    <w:rsid w:val="0071232B"/>
    <w:rsid w:val="007126FC"/>
    <w:rsid w:val="007130A2"/>
    <w:rsid w:val="00715463"/>
    <w:rsid w:val="007155AC"/>
    <w:rsid w:val="007159FD"/>
    <w:rsid w:val="00715AC7"/>
    <w:rsid w:val="007167D8"/>
    <w:rsid w:val="00716E07"/>
    <w:rsid w:val="00716F54"/>
    <w:rsid w:val="00717593"/>
    <w:rsid w:val="00720991"/>
    <w:rsid w:val="0072119F"/>
    <w:rsid w:val="007219A1"/>
    <w:rsid w:val="00721B36"/>
    <w:rsid w:val="00721E1E"/>
    <w:rsid w:val="0072229A"/>
    <w:rsid w:val="00722413"/>
    <w:rsid w:val="0072327C"/>
    <w:rsid w:val="007239BB"/>
    <w:rsid w:val="00724774"/>
    <w:rsid w:val="00725203"/>
    <w:rsid w:val="007252D9"/>
    <w:rsid w:val="00725819"/>
    <w:rsid w:val="0072641D"/>
    <w:rsid w:val="00726B94"/>
    <w:rsid w:val="007278B5"/>
    <w:rsid w:val="00727F0E"/>
    <w:rsid w:val="00727F46"/>
    <w:rsid w:val="00730655"/>
    <w:rsid w:val="00730B69"/>
    <w:rsid w:val="007318A1"/>
    <w:rsid w:val="00731BC1"/>
    <w:rsid w:val="00731D77"/>
    <w:rsid w:val="00731F9B"/>
    <w:rsid w:val="00732360"/>
    <w:rsid w:val="0073247C"/>
    <w:rsid w:val="007327A7"/>
    <w:rsid w:val="00732AD1"/>
    <w:rsid w:val="00733588"/>
    <w:rsid w:val="0073390A"/>
    <w:rsid w:val="00734331"/>
    <w:rsid w:val="00734E64"/>
    <w:rsid w:val="00735013"/>
    <w:rsid w:val="00735BC3"/>
    <w:rsid w:val="00736263"/>
    <w:rsid w:val="00736743"/>
    <w:rsid w:val="00736744"/>
    <w:rsid w:val="00736969"/>
    <w:rsid w:val="00736B37"/>
    <w:rsid w:val="00736F41"/>
    <w:rsid w:val="0073709C"/>
    <w:rsid w:val="00737370"/>
    <w:rsid w:val="007375C6"/>
    <w:rsid w:val="00737A20"/>
    <w:rsid w:val="00737CE5"/>
    <w:rsid w:val="007402E9"/>
    <w:rsid w:val="00740567"/>
    <w:rsid w:val="0074248C"/>
    <w:rsid w:val="00742F6A"/>
    <w:rsid w:val="0074340B"/>
    <w:rsid w:val="00743571"/>
    <w:rsid w:val="007439E9"/>
    <w:rsid w:val="00743D5D"/>
    <w:rsid w:val="00746160"/>
    <w:rsid w:val="007466D8"/>
    <w:rsid w:val="00746CC9"/>
    <w:rsid w:val="00747A42"/>
    <w:rsid w:val="00750825"/>
    <w:rsid w:val="00750FD8"/>
    <w:rsid w:val="00751001"/>
    <w:rsid w:val="00751012"/>
    <w:rsid w:val="007520B4"/>
    <w:rsid w:val="007530EF"/>
    <w:rsid w:val="00753162"/>
    <w:rsid w:val="00753570"/>
    <w:rsid w:val="00753EC0"/>
    <w:rsid w:val="0075428D"/>
    <w:rsid w:val="00754FB6"/>
    <w:rsid w:val="00755327"/>
    <w:rsid w:val="007556D0"/>
    <w:rsid w:val="007572AB"/>
    <w:rsid w:val="007577B0"/>
    <w:rsid w:val="0076011A"/>
    <w:rsid w:val="00760440"/>
    <w:rsid w:val="00760721"/>
    <w:rsid w:val="00761367"/>
    <w:rsid w:val="00761F65"/>
    <w:rsid w:val="00761FA8"/>
    <w:rsid w:val="00762143"/>
    <w:rsid w:val="00764142"/>
    <w:rsid w:val="00764A5D"/>
    <w:rsid w:val="00764C9D"/>
    <w:rsid w:val="00764D1C"/>
    <w:rsid w:val="00765139"/>
    <w:rsid w:val="00765589"/>
    <w:rsid w:val="00765DE3"/>
    <w:rsid w:val="00770C21"/>
    <w:rsid w:val="00771C8C"/>
    <w:rsid w:val="00771E9D"/>
    <w:rsid w:val="0077218A"/>
    <w:rsid w:val="00772410"/>
    <w:rsid w:val="00772CE9"/>
    <w:rsid w:val="00773562"/>
    <w:rsid w:val="0077369C"/>
    <w:rsid w:val="007737D8"/>
    <w:rsid w:val="0077410D"/>
    <w:rsid w:val="00774B0F"/>
    <w:rsid w:val="007758AC"/>
    <w:rsid w:val="007763C1"/>
    <w:rsid w:val="00776948"/>
    <w:rsid w:val="00776ADB"/>
    <w:rsid w:val="00777978"/>
    <w:rsid w:val="00777E82"/>
    <w:rsid w:val="00781359"/>
    <w:rsid w:val="00781528"/>
    <w:rsid w:val="007817F6"/>
    <w:rsid w:val="00781C14"/>
    <w:rsid w:val="007821EF"/>
    <w:rsid w:val="00782253"/>
    <w:rsid w:val="00782E7F"/>
    <w:rsid w:val="00783129"/>
    <w:rsid w:val="0078325C"/>
    <w:rsid w:val="00783328"/>
    <w:rsid w:val="00783C23"/>
    <w:rsid w:val="007849FE"/>
    <w:rsid w:val="00785251"/>
    <w:rsid w:val="0078530F"/>
    <w:rsid w:val="00786A10"/>
    <w:rsid w:val="00787237"/>
    <w:rsid w:val="00787374"/>
    <w:rsid w:val="007874CD"/>
    <w:rsid w:val="00787FAB"/>
    <w:rsid w:val="0079027E"/>
    <w:rsid w:val="00790C1F"/>
    <w:rsid w:val="00790E31"/>
    <w:rsid w:val="00790F07"/>
    <w:rsid w:val="00790FE1"/>
    <w:rsid w:val="0079126D"/>
    <w:rsid w:val="00791B81"/>
    <w:rsid w:val="00791E2F"/>
    <w:rsid w:val="0079270D"/>
    <w:rsid w:val="00792CD5"/>
    <w:rsid w:val="00793001"/>
    <w:rsid w:val="00794A43"/>
    <w:rsid w:val="00794A50"/>
    <w:rsid w:val="0079642C"/>
    <w:rsid w:val="007977C8"/>
    <w:rsid w:val="00797C8A"/>
    <w:rsid w:val="007A06D5"/>
    <w:rsid w:val="007A1248"/>
    <w:rsid w:val="007A1DA0"/>
    <w:rsid w:val="007A230B"/>
    <w:rsid w:val="007A2579"/>
    <w:rsid w:val="007A4178"/>
    <w:rsid w:val="007A4180"/>
    <w:rsid w:val="007A4215"/>
    <w:rsid w:val="007A4553"/>
    <w:rsid w:val="007A4C3C"/>
    <w:rsid w:val="007A5ACC"/>
    <w:rsid w:val="007A5FE3"/>
    <w:rsid w:val="007A6D4E"/>
    <w:rsid w:val="007A6D8E"/>
    <w:rsid w:val="007A79FD"/>
    <w:rsid w:val="007B0B9D"/>
    <w:rsid w:val="007B157E"/>
    <w:rsid w:val="007B1C72"/>
    <w:rsid w:val="007B2227"/>
    <w:rsid w:val="007B43D6"/>
    <w:rsid w:val="007B4908"/>
    <w:rsid w:val="007B4E97"/>
    <w:rsid w:val="007B50A8"/>
    <w:rsid w:val="007B5A43"/>
    <w:rsid w:val="007B5B33"/>
    <w:rsid w:val="007B709B"/>
    <w:rsid w:val="007C01D4"/>
    <w:rsid w:val="007C0430"/>
    <w:rsid w:val="007C1343"/>
    <w:rsid w:val="007C1894"/>
    <w:rsid w:val="007C1A61"/>
    <w:rsid w:val="007C1C76"/>
    <w:rsid w:val="007C1E65"/>
    <w:rsid w:val="007C2BAF"/>
    <w:rsid w:val="007C2F07"/>
    <w:rsid w:val="007C30E6"/>
    <w:rsid w:val="007C3434"/>
    <w:rsid w:val="007C3E81"/>
    <w:rsid w:val="007C4640"/>
    <w:rsid w:val="007C5EF1"/>
    <w:rsid w:val="007C63FC"/>
    <w:rsid w:val="007C68FC"/>
    <w:rsid w:val="007C69EB"/>
    <w:rsid w:val="007C6ACA"/>
    <w:rsid w:val="007C7BF5"/>
    <w:rsid w:val="007D01EA"/>
    <w:rsid w:val="007D04A5"/>
    <w:rsid w:val="007D0728"/>
    <w:rsid w:val="007D075B"/>
    <w:rsid w:val="007D0CBA"/>
    <w:rsid w:val="007D115A"/>
    <w:rsid w:val="007D35BE"/>
    <w:rsid w:val="007D4062"/>
    <w:rsid w:val="007D40C5"/>
    <w:rsid w:val="007D4256"/>
    <w:rsid w:val="007D54B7"/>
    <w:rsid w:val="007D658C"/>
    <w:rsid w:val="007D6DCE"/>
    <w:rsid w:val="007D72E2"/>
    <w:rsid w:val="007D75E5"/>
    <w:rsid w:val="007D773E"/>
    <w:rsid w:val="007D78B2"/>
    <w:rsid w:val="007E066E"/>
    <w:rsid w:val="007E1356"/>
    <w:rsid w:val="007E1B22"/>
    <w:rsid w:val="007E20FC"/>
    <w:rsid w:val="007E31F8"/>
    <w:rsid w:val="007E355F"/>
    <w:rsid w:val="007E35C0"/>
    <w:rsid w:val="007E3837"/>
    <w:rsid w:val="007E405B"/>
    <w:rsid w:val="007E4525"/>
    <w:rsid w:val="007E4CD4"/>
    <w:rsid w:val="007E62B0"/>
    <w:rsid w:val="007E7045"/>
    <w:rsid w:val="007E7062"/>
    <w:rsid w:val="007E75D2"/>
    <w:rsid w:val="007E7C23"/>
    <w:rsid w:val="007F03F9"/>
    <w:rsid w:val="007F0E1E"/>
    <w:rsid w:val="007F1B87"/>
    <w:rsid w:val="007F286A"/>
    <w:rsid w:val="007F28E1"/>
    <w:rsid w:val="007F29A7"/>
    <w:rsid w:val="007F2A80"/>
    <w:rsid w:val="007F2D47"/>
    <w:rsid w:val="007F2DCB"/>
    <w:rsid w:val="007F31CD"/>
    <w:rsid w:val="007F34D6"/>
    <w:rsid w:val="007F409E"/>
    <w:rsid w:val="007F5215"/>
    <w:rsid w:val="007F5692"/>
    <w:rsid w:val="007F57C4"/>
    <w:rsid w:val="007F5987"/>
    <w:rsid w:val="007F5FB0"/>
    <w:rsid w:val="007F6658"/>
    <w:rsid w:val="007F7D3E"/>
    <w:rsid w:val="00800891"/>
    <w:rsid w:val="0080112E"/>
    <w:rsid w:val="008019B9"/>
    <w:rsid w:val="008021CD"/>
    <w:rsid w:val="0080230E"/>
    <w:rsid w:val="00802CBD"/>
    <w:rsid w:val="00803440"/>
    <w:rsid w:val="00803915"/>
    <w:rsid w:val="00803A7A"/>
    <w:rsid w:val="008041A4"/>
    <w:rsid w:val="008051D1"/>
    <w:rsid w:val="008052C6"/>
    <w:rsid w:val="00807D5D"/>
    <w:rsid w:val="0081048D"/>
    <w:rsid w:val="00810601"/>
    <w:rsid w:val="00811D8C"/>
    <w:rsid w:val="0081383B"/>
    <w:rsid w:val="00813856"/>
    <w:rsid w:val="00813E3A"/>
    <w:rsid w:val="008145E5"/>
    <w:rsid w:val="00814721"/>
    <w:rsid w:val="00814F40"/>
    <w:rsid w:val="008154E6"/>
    <w:rsid w:val="00815EC1"/>
    <w:rsid w:val="00816078"/>
    <w:rsid w:val="00816948"/>
    <w:rsid w:val="008171F3"/>
    <w:rsid w:val="008173EF"/>
    <w:rsid w:val="008177E3"/>
    <w:rsid w:val="00817F4B"/>
    <w:rsid w:val="00820415"/>
    <w:rsid w:val="008204F7"/>
    <w:rsid w:val="00820AFF"/>
    <w:rsid w:val="00821DDF"/>
    <w:rsid w:val="0082294E"/>
    <w:rsid w:val="008232F5"/>
    <w:rsid w:val="00823AA9"/>
    <w:rsid w:val="00825C66"/>
    <w:rsid w:val="00825CD8"/>
    <w:rsid w:val="0082659A"/>
    <w:rsid w:val="0082702E"/>
    <w:rsid w:val="0082723A"/>
    <w:rsid w:val="00827324"/>
    <w:rsid w:val="00827D05"/>
    <w:rsid w:val="0083023B"/>
    <w:rsid w:val="00830598"/>
    <w:rsid w:val="008309D9"/>
    <w:rsid w:val="00830D78"/>
    <w:rsid w:val="00831632"/>
    <w:rsid w:val="00831CC5"/>
    <w:rsid w:val="00834D32"/>
    <w:rsid w:val="00834D81"/>
    <w:rsid w:val="0083589A"/>
    <w:rsid w:val="00835DDE"/>
    <w:rsid w:val="00836565"/>
    <w:rsid w:val="00836603"/>
    <w:rsid w:val="00836751"/>
    <w:rsid w:val="00836AD4"/>
    <w:rsid w:val="00837AAE"/>
    <w:rsid w:val="008401CB"/>
    <w:rsid w:val="0084086B"/>
    <w:rsid w:val="00841291"/>
    <w:rsid w:val="008412D3"/>
    <w:rsid w:val="008416E6"/>
    <w:rsid w:val="008428E7"/>
    <w:rsid w:val="008429AD"/>
    <w:rsid w:val="0084361F"/>
    <w:rsid w:val="00843C84"/>
    <w:rsid w:val="00843D8E"/>
    <w:rsid w:val="008443C0"/>
    <w:rsid w:val="00844674"/>
    <w:rsid w:val="00844D53"/>
    <w:rsid w:val="00845DD5"/>
    <w:rsid w:val="00845F20"/>
    <w:rsid w:val="00850292"/>
    <w:rsid w:val="00850829"/>
    <w:rsid w:val="00850948"/>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E38"/>
    <w:rsid w:val="00855EF9"/>
    <w:rsid w:val="00856214"/>
    <w:rsid w:val="0085648D"/>
    <w:rsid w:val="008570D1"/>
    <w:rsid w:val="0085722D"/>
    <w:rsid w:val="008573CD"/>
    <w:rsid w:val="008578F2"/>
    <w:rsid w:val="00857F8F"/>
    <w:rsid w:val="0086027E"/>
    <w:rsid w:val="0086047E"/>
    <w:rsid w:val="0086060E"/>
    <w:rsid w:val="00860801"/>
    <w:rsid w:val="0086122F"/>
    <w:rsid w:val="008618FD"/>
    <w:rsid w:val="00862089"/>
    <w:rsid w:val="008630D8"/>
    <w:rsid w:val="00863312"/>
    <w:rsid w:val="0086373F"/>
    <w:rsid w:val="00863A8A"/>
    <w:rsid w:val="00863A9E"/>
    <w:rsid w:val="008645CE"/>
    <w:rsid w:val="0086577C"/>
    <w:rsid w:val="00866843"/>
    <w:rsid w:val="00866D5B"/>
    <w:rsid w:val="00866D97"/>
    <w:rsid w:val="00866FF5"/>
    <w:rsid w:val="008675CA"/>
    <w:rsid w:val="00867909"/>
    <w:rsid w:val="00870BA4"/>
    <w:rsid w:val="00871923"/>
    <w:rsid w:val="00871E3E"/>
    <w:rsid w:val="008722A5"/>
    <w:rsid w:val="00872A95"/>
    <w:rsid w:val="00872F5A"/>
    <w:rsid w:val="0087313E"/>
    <w:rsid w:val="00873535"/>
    <w:rsid w:val="008738A4"/>
    <w:rsid w:val="00873E1F"/>
    <w:rsid w:val="008740B8"/>
    <w:rsid w:val="00874140"/>
    <w:rsid w:val="0087450B"/>
    <w:rsid w:val="00874C16"/>
    <w:rsid w:val="00874FE2"/>
    <w:rsid w:val="0087537B"/>
    <w:rsid w:val="00876825"/>
    <w:rsid w:val="00877D2F"/>
    <w:rsid w:val="00880264"/>
    <w:rsid w:val="008810A7"/>
    <w:rsid w:val="00882C89"/>
    <w:rsid w:val="00882F62"/>
    <w:rsid w:val="00883100"/>
    <w:rsid w:val="00883D9C"/>
    <w:rsid w:val="00884E6A"/>
    <w:rsid w:val="00885639"/>
    <w:rsid w:val="008865BF"/>
    <w:rsid w:val="00886653"/>
    <w:rsid w:val="00886AE0"/>
    <w:rsid w:val="00886D1F"/>
    <w:rsid w:val="00886E1F"/>
    <w:rsid w:val="00886EEC"/>
    <w:rsid w:val="00886F1E"/>
    <w:rsid w:val="008871E9"/>
    <w:rsid w:val="008903AA"/>
    <w:rsid w:val="00890761"/>
    <w:rsid w:val="0089178B"/>
    <w:rsid w:val="00891EE1"/>
    <w:rsid w:val="00893987"/>
    <w:rsid w:val="00895AF2"/>
    <w:rsid w:val="00895B64"/>
    <w:rsid w:val="008963EF"/>
    <w:rsid w:val="0089688E"/>
    <w:rsid w:val="00896A97"/>
    <w:rsid w:val="00896BB4"/>
    <w:rsid w:val="00896D5A"/>
    <w:rsid w:val="00896F0C"/>
    <w:rsid w:val="00897C8A"/>
    <w:rsid w:val="008A1013"/>
    <w:rsid w:val="008A19E0"/>
    <w:rsid w:val="008A1FBE"/>
    <w:rsid w:val="008A31AD"/>
    <w:rsid w:val="008A31C8"/>
    <w:rsid w:val="008A4046"/>
    <w:rsid w:val="008A4D77"/>
    <w:rsid w:val="008A4EE9"/>
    <w:rsid w:val="008A5D2E"/>
    <w:rsid w:val="008A6F5A"/>
    <w:rsid w:val="008B12D8"/>
    <w:rsid w:val="008B2961"/>
    <w:rsid w:val="008B2E60"/>
    <w:rsid w:val="008B50FA"/>
    <w:rsid w:val="008B5AE7"/>
    <w:rsid w:val="008B5CB5"/>
    <w:rsid w:val="008B5DB5"/>
    <w:rsid w:val="008B6AF6"/>
    <w:rsid w:val="008B789A"/>
    <w:rsid w:val="008B7CFD"/>
    <w:rsid w:val="008B7F83"/>
    <w:rsid w:val="008C0B2D"/>
    <w:rsid w:val="008C0CD8"/>
    <w:rsid w:val="008C0DA6"/>
    <w:rsid w:val="008C0F35"/>
    <w:rsid w:val="008C124A"/>
    <w:rsid w:val="008C15B1"/>
    <w:rsid w:val="008C184A"/>
    <w:rsid w:val="008C2268"/>
    <w:rsid w:val="008C2EF2"/>
    <w:rsid w:val="008C31D7"/>
    <w:rsid w:val="008C3D84"/>
    <w:rsid w:val="008C4A05"/>
    <w:rsid w:val="008C4DA7"/>
    <w:rsid w:val="008C5790"/>
    <w:rsid w:val="008C60E9"/>
    <w:rsid w:val="008C6DDE"/>
    <w:rsid w:val="008D0A52"/>
    <w:rsid w:val="008D1B7C"/>
    <w:rsid w:val="008D225A"/>
    <w:rsid w:val="008D2AF5"/>
    <w:rsid w:val="008D3E70"/>
    <w:rsid w:val="008D470D"/>
    <w:rsid w:val="008D482A"/>
    <w:rsid w:val="008D4D7C"/>
    <w:rsid w:val="008D619F"/>
    <w:rsid w:val="008D6657"/>
    <w:rsid w:val="008D6BBD"/>
    <w:rsid w:val="008D72B6"/>
    <w:rsid w:val="008E0362"/>
    <w:rsid w:val="008E0733"/>
    <w:rsid w:val="008E10A4"/>
    <w:rsid w:val="008E17F5"/>
    <w:rsid w:val="008E1F60"/>
    <w:rsid w:val="008E24E9"/>
    <w:rsid w:val="008E307E"/>
    <w:rsid w:val="008E3700"/>
    <w:rsid w:val="008E4309"/>
    <w:rsid w:val="008E4339"/>
    <w:rsid w:val="008E45B4"/>
    <w:rsid w:val="008E4C82"/>
    <w:rsid w:val="008E6076"/>
    <w:rsid w:val="008E63CD"/>
    <w:rsid w:val="008E6483"/>
    <w:rsid w:val="008F18FD"/>
    <w:rsid w:val="008F1F17"/>
    <w:rsid w:val="008F27BD"/>
    <w:rsid w:val="008F2829"/>
    <w:rsid w:val="008F299B"/>
    <w:rsid w:val="008F2A72"/>
    <w:rsid w:val="008F2EEE"/>
    <w:rsid w:val="008F3138"/>
    <w:rsid w:val="008F3CD2"/>
    <w:rsid w:val="008F4C2F"/>
    <w:rsid w:val="008F4D02"/>
    <w:rsid w:val="008F5278"/>
    <w:rsid w:val="008F544F"/>
    <w:rsid w:val="008F5DA3"/>
    <w:rsid w:val="008F6056"/>
    <w:rsid w:val="008F6521"/>
    <w:rsid w:val="008F6EF3"/>
    <w:rsid w:val="008F7F71"/>
    <w:rsid w:val="00901719"/>
    <w:rsid w:val="00901DD0"/>
    <w:rsid w:val="009022E8"/>
    <w:rsid w:val="0090273B"/>
    <w:rsid w:val="00902C07"/>
    <w:rsid w:val="00904CEE"/>
    <w:rsid w:val="00904EA7"/>
    <w:rsid w:val="00905652"/>
    <w:rsid w:val="00905804"/>
    <w:rsid w:val="00905A60"/>
    <w:rsid w:val="0090796D"/>
    <w:rsid w:val="009079A3"/>
    <w:rsid w:val="009101E2"/>
    <w:rsid w:val="00910A49"/>
    <w:rsid w:val="009110BA"/>
    <w:rsid w:val="009118C4"/>
    <w:rsid w:val="00911C55"/>
    <w:rsid w:val="00912303"/>
    <w:rsid w:val="009128E8"/>
    <w:rsid w:val="009129FD"/>
    <w:rsid w:val="00913531"/>
    <w:rsid w:val="009149B2"/>
    <w:rsid w:val="00914B09"/>
    <w:rsid w:val="00914B63"/>
    <w:rsid w:val="0091520C"/>
    <w:rsid w:val="00915D73"/>
    <w:rsid w:val="0091605E"/>
    <w:rsid w:val="00916077"/>
    <w:rsid w:val="00916409"/>
    <w:rsid w:val="009170A2"/>
    <w:rsid w:val="0091727C"/>
    <w:rsid w:val="00917CBB"/>
    <w:rsid w:val="0092000D"/>
    <w:rsid w:val="009208A6"/>
    <w:rsid w:val="009212A8"/>
    <w:rsid w:val="00921369"/>
    <w:rsid w:val="00921562"/>
    <w:rsid w:val="009222D8"/>
    <w:rsid w:val="0092290B"/>
    <w:rsid w:val="00922AFC"/>
    <w:rsid w:val="00923E35"/>
    <w:rsid w:val="00924217"/>
    <w:rsid w:val="00924514"/>
    <w:rsid w:val="00924B70"/>
    <w:rsid w:val="00924D12"/>
    <w:rsid w:val="009256D1"/>
    <w:rsid w:val="00926441"/>
    <w:rsid w:val="009269B8"/>
    <w:rsid w:val="00926C37"/>
    <w:rsid w:val="00927316"/>
    <w:rsid w:val="00927C5A"/>
    <w:rsid w:val="00927DEC"/>
    <w:rsid w:val="00931B8C"/>
    <w:rsid w:val="00932B8B"/>
    <w:rsid w:val="00932FCE"/>
    <w:rsid w:val="009331BD"/>
    <w:rsid w:val="00933D12"/>
    <w:rsid w:val="009341CE"/>
    <w:rsid w:val="0093443A"/>
    <w:rsid w:val="00934B28"/>
    <w:rsid w:val="009350F4"/>
    <w:rsid w:val="00935414"/>
    <w:rsid w:val="00935B00"/>
    <w:rsid w:val="00937065"/>
    <w:rsid w:val="009372C6"/>
    <w:rsid w:val="0093751C"/>
    <w:rsid w:val="00940285"/>
    <w:rsid w:val="009403F3"/>
    <w:rsid w:val="00940571"/>
    <w:rsid w:val="00940F66"/>
    <w:rsid w:val="009410D5"/>
    <w:rsid w:val="009429ED"/>
    <w:rsid w:val="0094483E"/>
    <w:rsid w:val="00944EF4"/>
    <w:rsid w:val="0094507C"/>
    <w:rsid w:val="0094598B"/>
    <w:rsid w:val="00946425"/>
    <w:rsid w:val="00947484"/>
    <w:rsid w:val="00947E7E"/>
    <w:rsid w:val="00950254"/>
    <w:rsid w:val="0095139A"/>
    <w:rsid w:val="009536F4"/>
    <w:rsid w:val="00953E16"/>
    <w:rsid w:val="009542AC"/>
    <w:rsid w:val="009542C1"/>
    <w:rsid w:val="009555E5"/>
    <w:rsid w:val="00955C0A"/>
    <w:rsid w:val="009567AB"/>
    <w:rsid w:val="009569A8"/>
    <w:rsid w:val="00957066"/>
    <w:rsid w:val="00957239"/>
    <w:rsid w:val="0095789F"/>
    <w:rsid w:val="0096221D"/>
    <w:rsid w:val="009626EF"/>
    <w:rsid w:val="009638D6"/>
    <w:rsid w:val="00964073"/>
    <w:rsid w:val="0096450F"/>
    <w:rsid w:val="009645F9"/>
    <w:rsid w:val="00965389"/>
    <w:rsid w:val="00966181"/>
    <w:rsid w:val="00966194"/>
    <w:rsid w:val="009664CA"/>
    <w:rsid w:val="00966CA9"/>
    <w:rsid w:val="0096769E"/>
    <w:rsid w:val="00967D1B"/>
    <w:rsid w:val="00967EA8"/>
    <w:rsid w:val="00967EEA"/>
    <w:rsid w:val="00967F36"/>
    <w:rsid w:val="0097016A"/>
    <w:rsid w:val="009723B4"/>
    <w:rsid w:val="009728FA"/>
    <w:rsid w:val="00972FA0"/>
    <w:rsid w:val="0097408E"/>
    <w:rsid w:val="00974AC3"/>
    <w:rsid w:val="00974BB2"/>
    <w:rsid w:val="00974FA7"/>
    <w:rsid w:val="009756E5"/>
    <w:rsid w:val="00975822"/>
    <w:rsid w:val="009770B7"/>
    <w:rsid w:val="00977A8C"/>
    <w:rsid w:val="009802F2"/>
    <w:rsid w:val="00980611"/>
    <w:rsid w:val="009817F0"/>
    <w:rsid w:val="00981BDA"/>
    <w:rsid w:val="00981F79"/>
    <w:rsid w:val="009825A4"/>
    <w:rsid w:val="009828BF"/>
    <w:rsid w:val="00983910"/>
    <w:rsid w:val="00983BAF"/>
    <w:rsid w:val="00983BF0"/>
    <w:rsid w:val="00983D09"/>
    <w:rsid w:val="00984B0D"/>
    <w:rsid w:val="00985A6A"/>
    <w:rsid w:val="009863A5"/>
    <w:rsid w:val="009865B7"/>
    <w:rsid w:val="0098689E"/>
    <w:rsid w:val="00986DAB"/>
    <w:rsid w:val="009871F8"/>
    <w:rsid w:val="0098755F"/>
    <w:rsid w:val="0098771B"/>
    <w:rsid w:val="00987C8E"/>
    <w:rsid w:val="0099046D"/>
    <w:rsid w:val="0099071C"/>
    <w:rsid w:val="009932AC"/>
    <w:rsid w:val="009955EA"/>
    <w:rsid w:val="0099681F"/>
    <w:rsid w:val="00996B71"/>
    <w:rsid w:val="00997717"/>
    <w:rsid w:val="009A1131"/>
    <w:rsid w:val="009A1DBF"/>
    <w:rsid w:val="009A1E16"/>
    <w:rsid w:val="009A231B"/>
    <w:rsid w:val="009A2755"/>
    <w:rsid w:val="009A3618"/>
    <w:rsid w:val="009A3757"/>
    <w:rsid w:val="009A3B3C"/>
    <w:rsid w:val="009A4796"/>
    <w:rsid w:val="009A4AFA"/>
    <w:rsid w:val="009A5D37"/>
    <w:rsid w:val="009A6844"/>
    <w:rsid w:val="009A68E6"/>
    <w:rsid w:val="009A7598"/>
    <w:rsid w:val="009A7C99"/>
    <w:rsid w:val="009A7F29"/>
    <w:rsid w:val="009B0033"/>
    <w:rsid w:val="009B06C4"/>
    <w:rsid w:val="009B0E95"/>
    <w:rsid w:val="009B144A"/>
    <w:rsid w:val="009B1D10"/>
    <w:rsid w:val="009B1DF8"/>
    <w:rsid w:val="009B3D20"/>
    <w:rsid w:val="009B43B5"/>
    <w:rsid w:val="009B53EB"/>
    <w:rsid w:val="009B5418"/>
    <w:rsid w:val="009B6531"/>
    <w:rsid w:val="009B6875"/>
    <w:rsid w:val="009B699F"/>
    <w:rsid w:val="009B6E44"/>
    <w:rsid w:val="009B7197"/>
    <w:rsid w:val="009B7212"/>
    <w:rsid w:val="009C01D1"/>
    <w:rsid w:val="009C01F4"/>
    <w:rsid w:val="009C0205"/>
    <w:rsid w:val="009C029E"/>
    <w:rsid w:val="009C0727"/>
    <w:rsid w:val="009C08B5"/>
    <w:rsid w:val="009C0D9B"/>
    <w:rsid w:val="009C1030"/>
    <w:rsid w:val="009C2FE1"/>
    <w:rsid w:val="009C308E"/>
    <w:rsid w:val="009C4072"/>
    <w:rsid w:val="009C492F"/>
    <w:rsid w:val="009C4C41"/>
    <w:rsid w:val="009C5C1A"/>
    <w:rsid w:val="009C5E2D"/>
    <w:rsid w:val="009C5F17"/>
    <w:rsid w:val="009C7B8B"/>
    <w:rsid w:val="009D087C"/>
    <w:rsid w:val="009D279A"/>
    <w:rsid w:val="009D2FF2"/>
    <w:rsid w:val="009D3226"/>
    <w:rsid w:val="009D3255"/>
    <w:rsid w:val="009D3326"/>
    <w:rsid w:val="009D3385"/>
    <w:rsid w:val="009D4069"/>
    <w:rsid w:val="009D4FCE"/>
    <w:rsid w:val="009D538F"/>
    <w:rsid w:val="009D5E00"/>
    <w:rsid w:val="009D6AA2"/>
    <w:rsid w:val="009D6B02"/>
    <w:rsid w:val="009D6E64"/>
    <w:rsid w:val="009D7EC4"/>
    <w:rsid w:val="009E06BA"/>
    <w:rsid w:val="009E156C"/>
    <w:rsid w:val="009E16A9"/>
    <w:rsid w:val="009E311B"/>
    <w:rsid w:val="009E375F"/>
    <w:rsid w:val="009E40F4"/>
    <w:rsid w:val="009E5401"/>
    <w:rsid w:val="009E6A9F"/>
    <w:rsid w:val="009F1207"/>
    <w:rsid w:val="009F2DB0"/>
    <w:rsid w:val="009F30F4"/>
    <w:rsid w:val="009F3B4F"/>
    <w:rsid w:val="009F50BD"/>
    <w:rsid w:val="009F61A7"/>
    <w:rsid w:val="009F6682"/>
    <w:rsid w:val="009F6C5A"/>
    <w:rsid w:val="009F738B"/>
    <w:rsid w:val="009F7ED2"/>
    <w:rsid w:val="00A000BA"/>
    <w:rsid w:val="00A00175"/>
    <w:rsid w:val="00A001A5"/>
    <w:rsid w:val="00A00823"/>
    <w:rsid w:val="00A00BC1"/>
    <w:rsid w:val="00A01DB7"/>
    <w:rsid w:val="00A01F30"/>
    <w:rsid w:val="00A02099"/>
    <w:rsid w:val="00A02BAE"/>
    <w:rsid w:val="00A02D3C"/>
    <w:rsid w:val="00A03381"/>
    <w:rsid w:val="00A0391E"/>
    <w:rsid w:val="00A03AE0"/>
    <w:rsid w:val="00A04782"/>
    <w:rsid w:val="00A0493D"/>
    <w:rsid w:val="00A05071"/>
    <w:rsid w:val="00A05B26"/>
    <w:rsid w:val="00A05D12"/>
    <w:rsid w:val="00A05F71"/>
    <w:rsid w:val="00A06743"/>
    <w:rsid w:val="00A0758F"/>
    <w:rsid w:val="00A07A22"/>
    <w:rsid w:val="00A07BCD"/>
    <w:rsid w:val="00A1033E"/>
    <w:rsid w:val="00A10439"/>
    <w:rsid w:val="00A11569"/>
    <w:rsid w:val="00A118FA"/>
    <w:rsid w:val="00A11CE7"/>
    <w:rsid w:val="00A11DE1"/>
    <w:rsid w:val="00A11E3B"/>
    <w:rsid w:val="00A12688"/>
    <w:rsid w:val="00A12A9F"/>
    <w:rsid w:val="00A13468"/>
    <w:rsid w:val="00A13505"/>
    <w:rsid w:val="00A13841"/>
    <w:rsid w:val="00A151CB"/>
    <w:rsid w:val="00A1538E"/>
    <w:rsid w:val="00A1570A"/>
    <w:rsid w:val="00A15C6E"/>
    <w:rsid w:val="00A15C98"/>
    <w:rsid w:val="00A15E29"/>
    <w:rsid w:val="00A16423"/>
    <w:rsid w:val="00A16822"/>
    <w:rsid w:val="00A16D81"/>
    <w:rsid w:val="00A17974"/>
    <w:rsid w:val="00A211B4"/>
    <w:rsid w:val="00A211F9"/>
    <w:rsid w:val="00A2150C"/>
    <w:rsid w:val="00A218D9"/>
    <w:rsid w:val="00A22539"/>
    <w:rsid w:val="00A23544"/>
    <w:rsid w:val="00A23EFD"/>
    <w:rsid w:val="00A23F7F"/>
    <w:rsid w:val="00A24D4F"/>
    <w:rsid w:val="00A24FD6"/>
    <w:rsid w:val="00A256AB"/>
    <w:rsid w:val="00A25B01"/>
    <w:rsid w:val="00A26073"/>
    <w:rsid w:val="00A269D6"/>
    <w:rsid w:val="00A26CA6"/>
    <w:rsid w:val="00A2734D"/>
    <w:rsid w:val="00A273F2"/>
    <w:rsid w:val="00A2775A"/>
    <w:rsid w:val="00A318F8"/>
    <w:rsid w:val="00A325D8"/>
    <w:rsid w:val="00A326F4"/>
    <w:rsid w:val="00A33B4F"/>
    <w:rsid w:val="00A33DDF"/>
    <w:rsid w:val="00A3423E"/>
    <w:rsid w:val="00A34547"/>
    <w:rsid w:val="00A35943"/>
    <w:rsid w:val="00A362D9"/>
    <w:rsid w:val="00A362DE"/>
    <w:rsid w:val="00A376B7"/>
    <w:rsid w:val="00A4035F"/>
    <w:rsid w:val="00A405FE"/>
    <w:rsid w:val="00A41B46"/>
    <w:rsid w:val="00A41BF5"/>
    <w:rsid w:val="00A434AD"/>
    <w:rsid w:val="00A43F09"/>
    <w:rsid w:val="00A43F6C"/>
    <w:rsid w:val="00A44B56"/>
    <w:rsid w:val="00A44BEE"/>
    <w:rsid w:val="00A46683"/>
    <w:rsid w:val="00A46772"/>
    <w:rsid w:val="00A469E7"/>
    <w:rsid w:val="00A46F47"/>
    <w:rsid w:val="00A503DB"/>
    <w:rsid w:val="00A504A3"/>
    <w:rsid w:val="00A50E5B"/>
    <w:rsid w:val="00A5113D"/>
    <w:rsid w:val="00A51537"/>
    <w:rsid w:val="00A517D0"/>
    <w:rsid w:val="00A52133"/>
    <w:rsid w:val="00A53A09"/>
    <w:rsid w:val="00A548ED"/>
    <w:rsid w:val="00A54C27"/>
    <w:rsid w:val="00A54C75"/>
    <w:rsid w:val="00A5595C"/>
    <w:rsid w:val="00A56596"/>
    <w:rsid w:val="00A5714C"/>
    <w:rsid w:val="00A5773B"/>
    <w:rsid w:val="00A601FA"/>
    <w:rsid w:val="00A604A4"/>
    <w:rsid w:val="00A60B4E"/>
    <w:rsid w:val="00A61216"/>
    <w:rsid w:val="00A639B0"/>
    <w:rsid w:val="00A63C01"/>
    <w:rsid w:val="00A64004"/>
    <w:rsid w:val="00A64139"/>
    <w:rsid w:val="00A64628"/>
    <w:rsid w:val="00A64A13"/>
    <w:rsid w:val="00A655A9"/>
    <w:rsid w:val="00A6605B"/>
    <w:rsid w:val="00A662C7"/>
    <w:rsid w:val="00A66ADC"/>
    <w:rsid w:val="00A703BA"/>
    <w:rsid w:val="00A7056C"/>
    <w:rsid w:val="00A70639"/>
    <w:rsid w:val="00A70A50"/>
    <w:rsid w:val="00A70B1E"/>
    <w:rsid w:val="00A70B2B"/>
    <w:rsid w:val="00A7118B"/>
    <w:rsid w:val="00A71283"/>
    <w:rsid w:val="00A7147D"/>
    <w:rsid w:val="00A715F8"/>
    <w:rsid w:val="00A719B2"/>
    <w:rsid w:val="00A724EC"/>
    <w:rsid w:val="00A72560"/>
    <w:rsid w:val="00A72612"/>
    <w:rsid w:val="00A74549"/>
    <w:rsid w:val="00A745FA"/>
    <w:rsid w:val="00A74D4F"/>
    <w:rsid w:val="00A759AB"/>
    <w:rsid w:val="00A75FAA"/>
    <w:rsid w:val="00A778B8"/>
    <w:rsid w:val="00A779D3"/>
    <w:rsid w:val="00A77CC7"/>
    <w:rsid w:val="00A804C2"/>
    <w:rsid w:val="00A812CF"/>
    <w:rsid w:val="00A81B15"/>
    <w:rsid w:val="00A8272E"/>
    <w:rsid w:val="00A82C0D"/>
    <w:rsid w:val="00A837FF"/>
    <w:rsid w:val="00A846DF"/>
    <w:rsid w:val="00A84BFE"/>
    <w:rsid w:val="00A84DC8"/>
    <w:rsid w:val="00A85BA5"/>
    <w:rsid w:val="00A85DBC"/>
    <w:rsid w:val="00A8708E"/>
    <w:rsid w:val="00A871F9"/>
    <w:rsid w:val="00A87A87"/>
    <w:rsid w:val="00A87FEB"/>
    <w:rsid w:val="00A9077A"/>
    <w:rsid w:val="00A90F7B"/>
    <w:rsid w:val="00A91A60"/>
    <w:rsid w:val="00A92EE5"/>
    <w:rsid w:val="00A93C6D"/>
    <w:rsid w:val="00A93F9F"/>
    <w:rsid w:val="00A9420E"/>
    <w:rsid w:val="00A94487"/>
    <w:rsid w:val="00A95AA1"/>
    <w:rsid w:val="00A962E6"/>
    <w:rsid w:val="00A97023"/>
    <w:rsid w:val="00A97648"/>
    <w:rsid w:val="00A9768C"/>
    <w:rsid w:val="00A97B33"/>
    <w:rsid w:val="00AA0487"/>
    <w:rsid w:val="00AA127B"/>
    <w:rsid w:val="00AA1CFD"/>
    <w:rsid w:val="00AA1DD5"/>
    <w:rsid w:val="00AA1DF0"/>
    <w:rsid w:val="00AA2239"/>
    <w:rsid w:val="00AA33D2"/>
    <w:rsid w:val="00AA34ED"/>
    <w:rsid w:val="00AA3706"/>
    <w:rsid w:val="00AA4287"/>
    <w:rsid w:val="00AA4DD7"/>
    <w:rsid w:val="00AA5217"/>
    <w:rsid w:val="00AA5AC6"/>
    <w:rsid w:val="00AA5BED"/>
    <w:rsid w:val="00AA646D"/>
    <w:rsid w:val="00AA7738"/>
    <w:rsid w:val="00AA7883"/>
    <w:rsid w:val="00AB0719"/>
    <w:rsid w:val="00AB0C57"/>
    <w:rsid w:val="00AB1195"/>
    <w:rsid w:val="00AB1374"/>
    <w:rsid w:val="00AB167A"/>
    <w:rsid w:val="00AB16CA"/>
    <w:rsid w:val="00AB2A32"/>
    <w:rsid w:val="00AB4182"/>
    <w:rsid w:val="00AB4210"/>
    <w:rsid w:val="00AB462C"/>
    <w:rsid w:val="00AB4653"/>
    <w:rsid w:val="00AB4F7C"/>
    <w:rsid w:val="00AB5651"/>
    <w:rsid w:val="00AB5793"/>
    <w:rsid w:val="00AB5CC2"/>
    <w:rsid w:val="00AB6423"/>
    <w:rsid w:val="00AB71B5"/>
    <w:rsid w:val="00AB79B8"/>
    <w:rsid w:val="00AB7BEA"/>
    <w:rsid w:val="00AC1202"/>
    <w:rsid w:val="00AC1E37"/>
    <w:rsid w:val="00AC27DB"/>
    <w:rsid w:val="00AC3CB9"/>
    <w:rsid w:val="00AC4D98"/>
    <w:rsid w:val="00AC5201"/>
    <w:rsid w:val="00AC6D6B"/>
    <w:rsid w:val="00AC761B"/>
    <w:rsid w:val="00AD0353"/>
    <w:rsid w:val="00AD1085"/>
    <w:rsid w:val="00AD1921"/>
    <w:rsid w:val="00AD1AC6"/>
    <w:rsid w:val="00AD1BDC"/>
    <w:rsid w:val="00AD1DBD"/>
    <w:rsid w:val="00AD21F0"/>
    <w:rsid w:val="00AD2275"/>
    <w:rsid w:val="00AD2A00"/>
    <w:rsid w:val="00AD34E1"/>
    <w:rsid w:val="00AD3BD4"/>
    <w:rsid w:val="00AD3FB9"/>
    <w:rsid w:val="00AD47A8"/>
    <w:rsid w:val="00AD595A"/>
    <w:rsid w:val="00AD6941"/>
    <w:rsid w:val="00AD7736"/>
    <w:rsid w:val="00AD785D"/>
    <w:rsid w:val="00AE1D5F"/>
    <w:rsid w:val="00AE2B50"/>
    <w:rsid w:val="00AE3BB9"/>
    <w:rsid w:val="00AE3F2D"/>
    <w:rsid w:val="00AE4E81"/>
    <w:rsid w:val="00AE4ED8"/>
    <w:rsid w:val="00AE552D"/>
    <w:rsid w:val="00AE5C90"/>
    <w:rsid w:val="00AE6149"/>
    <w:rsid w:val="00AE70D4"/>
    <w:rsid w:val="00AE7684"/>
    <w:rsid w:val="00AE7868"/>
    <w:rsid w:val="00AE7894"/>
    <w:rsid w:val="00AE7E5F"/>
    <w:rsid w:val="00AF0407"/>
    <w:rsid w:val="00AF1AAE"/>
    <w:rsid w:val="00AF1DFE"/>
    <w:rsid w:val="00AF217C"/>
    <w:rsid w:val="00AF2EA8"/>
    <w:rsid w:val="00AF2F77"/>
    <w:rsid w:val="00AF30F5"/>
    <w:rsid w:val="00AF3204"/>
    <w:rsid w:val="00AF35F1"/>
    <w:rsid w:val="00AF3F19"/>
    <w:rsid w:val="00AF43F8"/>
    <w:rsid w:val="00AF4B35"/>
    <w:rsid w:val="00AF5A03"/>
    <w:rsid w:val="00AF759B"/>
    <w:rsid w:val="00B00012"/>
    <w:rsid w:val="00B00117"/>
    <w:rsid w:val="00B0081A"/>
    <w:rsid w:val="00B00EDA"/>
    <w:rsid w:val="00B01494"/>
    <w:rsid w:val="00B02FD3"/>
    <w:rsid w:val="00B033A9"/>
    <w:rsid w:val="00B03758"/>
    <w:rsid w:val="00B038ED"/>
    <w:rsid w:val="00B039B5"/>
    <w:rsid w:val="00B046C1"/>
    <w:rsid w:val="00B04A95"/>
    <w:rsid w:val="00B0508E"/>
    <w:rsid w:val="00B05416"/>
    <w:rsid w:val="00B05673"/>
    <w:rsid w:val="00B064E7"/>
    <w:rsid w:val="00B0657D"/>
    <w:rsid w:val="00B06737"/>
    <w:rsid w:val="00B06EE4"/>
    <w:rsid w:val="00B072AB"/>
    <w:rsid w:val="00B0752F"/>
    <w:rsid w:val="00B07B27"/>
    <w:rsid w:val="00B1071A"/>
    <w:rsid w:val="00B116C9"/>
    <w:rsid w:val="00B1183F"/>
    <w:rsid w:val="00B12639"/>
    <w:rsid w:val="00B139EA"/>
    <w:rsid w:val="00B1516C"/>
    <w:rsid w:val="00B163F8"/>
    <w:rsid w:val="00B1716C"/>
    <w:rsid w:val="00B177D4"/>
    <w:rsid w:val="00B17A5D"/>
    <w:rsid w:val="00B17C7B"/>
    <w:rsid w:val="00B17E5F"/>
    <w:rsid w:val="00B17F9F"/>
    <w:rsid w:val="00B20084"/>
    <w:rsid w:val="00B20B76"/>
    <w:rsid w:val="00B215DB"/>
    <w:rsid w:val="00B21700"/>
    <w:rsid w:val="00B225F9"/>
    <w:rsid w:val="00B22ADD"/>
    <w:rsid w:val="00B232F4"/>
    <w:rsid w:val="00B239D5"/>
    <w:rsid w:val="00B2472D"/>
    <w:rsid w:val="00B2549F"/>
    <w:rsid w:val="00B266D5"/>
    <w:rsid w:val="00B267DD"/>
    <w:rsid w:val="00B30946"/>
    <w:rsid w:val="00B33041"/>
    <w:rsid w:val="00B353F5"/>
    <w:rsid w:val="00B35CFB"/>
    <w:rsid w:val="00B36DD9"/>
    <w:rsid w:val="00B372EF"/>
    <w:rsid w:val="00B400A8"/>
    <w:rsid w:val="00B42A45"/>
    <w:rsid w:val="00B42E37"/>
    <w:rsid w:val="00B43ADD"/>
    <w:rsid w:val="00B43E90"/>
    <w:rsid w:val="00B44132"/>
    <w:rsid w:val="00B44447"/>
    <w:rsid w:val="00B45EC9"/>
    <w:rsid w:val="00B46DAB"/>
    <w:rsid w:val="00B51652"/>
    <w:rsid w:val="00B536E2"/>
    <w:rsid w:val="00B5416B"/>
    <w:rsid w:val="00B554C4"/>
    <w:rsid w:val="00B558D9"/>
    <w:rsid w:val="00B5628A"/>
    <w:rsid w:val="00B57265"/>
    <w:rsid w:val="00B573B0"/>
    <w:rsid w:val="00B61CEE"/>
    <w:rsid w:val="00B621BF"/>
    <w:rsid w:val="00B62432"/>
    <w:rsid w:val="00B633AE"/>
    <w:rsid w:val="00B63FFC"/>
    <w:rsid w:val="00B646AC"/>
    <w:rsid w:val="00B65009"/>
    <w:rsid w:val="00B661F1"/>
    <w:rsid w:val="00B665D2"/>
    <w:rsid w:val="00B66D79"/>
    <w:rsid w:val="00B6737C"/>
    <w:rsid w:val="00B679EE"/>
    <w:rsid w:val="00B67C92"/>
    <w:rsid w:val="00B67EE7"/>
    <w:rsid w:val="00B70B23"/>
    <w:rsid w:val="00B70B36"/>
    <w:rsid w:val="00B70F1F"/>
    <w:rsid w:val="00B715E1"/>
    <w:rsid w:val="00B7214D"/>
    <w:rsid w:val="00B735BC"/>
    <w:rsid w:val="00B73E87"/>
    <w:rsid w:val="00B73E95"/>
    <w:rsid w:val="00B73FE8"/>
    <w:rsid w:val="00B74372"/>
    <w:rsid w:val="00B744B7"/>
    <w:rsid w:val="00B75974"/>
    <w:rsid w:val="00B75EB3"/>
    <w:rsid w:val="00B7678C"/>
    <w:rsid w:val="00B76DC5"/>
    <w:rsid w:val="00B76E04"/>
    <w:rsid w:val="00B77148"/>
    <w:rsid w:val="00B7757B"/>
    <w:rsid w:val="00B77754"/>
    <w:rsid w:val="00B77AAE"/>
    <w:rsid w:val="00B77F06"/>
    <w:rsid w:val="00B80283"/>
    <w:rsid w:val="00B8095F"/>
    <w:rsid w:val="00B80B0C"/>
    <w:rsid w:val="00B80B11"/>
    <w:rsid w:val="00B82399"/>
    <w:rsid w:val="00B82B83"/>
    <w:rsid w:val="00B82D41"/>
    <w:rsid w:val="00B83372"/>
    <w:rsid w:val="00B835E4"/>
    <w:rsid w:val="00B83AA7"/>
    <w:rsid w:val="00B8446C"/>
    <w:rsid w:val="00B8459B"/>
    <w:rsid w:val="00B84988"/>
    <w:rsid w:val="00B84AEF"/>
    <w:rsid w:val="00B857FF"/>
    <w:rsid w:val="00B8664A"/>
    <w:rsid w:val="00B871CD"/>
    <w:rsid w:val="00B87725"/>
    <w:rsid w:val="00B90552"/>
    <w:rsid w:val="00B910BA"/>
    <w:rsid w:val="00B91D6A"/>
    <w:rsid w:val="00B92ADA"/>
    <w:rsid w:val="00B92D0D"/>
    <w:rsid w:val="00B9318D"/>
    <w:rsid w:val="00B93302"/>
    <w:rsid w:val="00B9355F"/>
    <w:rsid w:val="00B93933"/>
    <w:rsid w:val="00B93EE3"/>
    <w:rsid w:val="00B9418F"/>
    <w:rsid w:val="00B94864"/>
    <w:rsid w:val="00B94FE3"/>
    <w:rsid w:val="00B9533D"/>
    <w:rsid w:val="00B95548"/>
    <w:rsid w:val="00B97504"/>
    <w:rsid w:val="00BA0CE8"/>
    <w:rsid w:val="00BA11A8"/>
    <w:rsid w:val="00BA11E2"/>
    <w:rsid w:val="00BA1957"/>
    <w:rsid w:val="00BA24D7"/>
    <w:rsid w:val="00BA259A"/>
    <w:rsid w:val="00BA259C"/>
    <w:rsid w:val="00BA29D3"/>
    <w:rsid w:val="00BA2AB8"/>
    <w:rsid w:val="00BA2D84"/>
    <w:rsid w:val="00BA307F"/>
    <w:rsid w:val="00BA3210"/>
    <w:rsid w:val="00BA45F7"/>
    <w:rsid w:val="00BA4E58"/>
    <w:rsid w:val="00BA5280"/>
    <w:rsid w:val="00BA54B1"/>
    <w:rsid w:val="00BA6086"/>
    <w:rsid w:val="00BA6416"/>
    <w:rsid w:val="00BA757A"/>
    <w:rsid w:val="00BB0946"/>
    <w:rsid w:val="00BB0FDE"/>
    <w:rsid w:val="00BB122B"/>
    <w:rsid w:val="00BB14F1"/>
    <w:rsid w:val="00BB1791"/>
    <w:rsid w:val="00BB19EA"/>
    <w:rsid w:val="00BB1D97"/>
    <w:rsid w:val="00BB286F"/>
    <w:rsid w:val="00BB2BAB"/>
    <w:rsid w:val="00BB4116"/>
    <w:rsid w:val="00BB4857"/>
    <w:rsid w:val="00BB5645"/>
    <w:rsid w:val="00BB572E"/>
    <w:rsid w:val="00BB74FD"/>
    <w:rsid w:val="00BB76BE"/>
    <w:rsid w:val="00BB7EE1"/>
    <w:rsid w:val="00BC004E"/>
    <w:rsid w:val="00BC1696"/>
    <w:rsid w:val="00BC1E34"/>
    <w:rsid w:val="00BC20DF"/>
    <w:rsid w:val="00BC2FD7"/>
    <w:rsid w:val="00BC31AC"/>
    <w:rsid w:val="00BC3274"/>
    <w:rsid w:val="00BC333F"/>
    <w:rsid w:val="00BC3730"/>
    <w:rsid w:val="00BC38C3"/>
    <w:rsid w:val="00BC3BFA"/>
    <w:rsid w:val="00BC3E04"/>
    <w:rsid w:val="00BC421A"/>
    <w:rsid w:val="00BC4A04"/>
    <w:rsid w:val="00BC5982"/>
    <w:rsid w:val="00BC64C6"/>
    <w:rsid w:val="00BC6840"/>
    <w:rsid w:val="00BC6966"/>
    <w:rsid w:val="00BC7CA2"/>
    <w:rsid w:val="00BD0DA5"/>
    <w:rsid w:val="00BD0FDA"/>
    <w:rsid w:val="00BD1A81"/>
    <w:rsid w:val="00BD1CAC"/>
    <w:rsid w:val="00BD1D05"/>
    <w:rsid w:val="00BD21F7"/>
    <w:rsid w:val="00BD2B57"/>
    <w:rsid w:val="00BD2F0A"/>
    <w:rsid w:val="00BD43FC"/>
    <w:rsid w:val="00BD4E6B"/>
    <w:rsid w:val="00BD6404"/>
    <w:rsid w:val="00BD66F8"/>
    <w:rsid w:val="00BD7235"/>
    <w:rsid w:val="00BE0582"/>
    <w:rsid w:val="00BE079B"/>
    <w:rsid w:val="00BE178E"/>
    <w:rsid w:val="00BE181D"/>
    <w:rsid w:val="00BE2412"/>
    <w:rsid w:val="00BE2917"/>
    <w:rsid w:val="00BE2EF8"/>
    <w:rsid w:val="00BE30A4"/>
    <w:rsid w:val="00BE33AE"/>
    <w:rsid w:val="00BE49E6"/>
    <w:rsid w:val="00BE55BD"/>
    <w:rsid w:val="00BE5766"/>
    <w:rsid w:val="00BE6686"/>
    <w:rsid w:val="00BE6F0C"/>
    <w:rsid w:val="00BE7D9E"/>
    <w:rsid w:val="00BF002E"/>
    <w:rsid w:val="00BF0114"/>
    <w:rsid w:val="00BF046F"/>
    <w:rsid w:val="00BF12BD"/>
    <w:rsid w:val="00BF2E8F"/>
    <w:rsid w:val="00BF4238"/>
    <w:rsid w:val="00BF5743"/>
    <w:rsid w:val="00BF651E"/>
    <w:rsid w:val="00BF6DC6"/>
    <w:rsid w:val="00BF6E31"/>
    <w:rsid w:val="00BF6FE4"/>
    <w:rsid w:val="00BF70C4"/>
    <w:rsid w:val="00BF7981"/>
    <w:rsid w:val="00C01268"/>
    <w:rsid w:val="00C019D0"/>
    <w:rsid w:val="00C019F0"/>
    <w:rsid w:val="00C01A7E"/>
    <w:rsid w:val="00C01A83"/>
    <w:rsid w:val="00C01D50"/>
    <w:rsid w:val="00C02E7B"/>
    <w:rsid w:val="00C03581"/>
    <w:rsid w:val="00C042EA"/>
    <w:rsid w:val="00C04D4C"/>
    <w:rsid w:val="00C052BE"/>
    <w:rsid w:val="00C0537C"/>
    <w:rsid w:val="00C056DC"/>
    <w:rsid w:val="00C05B2D"/>
    <w:rsid w:val="00C06144"/>
    <w:rsid w:val="00C063CC"/>
    <w:rsid w:val="00C07A89"/>
    <w:rsid w:val="00C109DE"/>
    <w:rsid w:val="00C10EC5"/>
    <w:rsid w:val="00C11548"/>
    <w:rsid w:val="00C115FE"/>
    <w:rsid w:val="00C11C37"/>
    <w:rsid w:val="00C126EC"/>
    <w:rsid w:val="00C128B4"/>
    <w:rsid w:val="00C1329B"/>
    <w:rsid w:val="00C17202"/>
    <w:rsid w:val="00C17F5B"/>
    <w:rsid w:val="00C207C5"/>
    <w:rsid w:val="00C20979"/>
    <w:rsid w:val="00C21560"/>
    <w:rsid w:val="00C22C4E"/>
    <w:rsid w:val="00C242E6"/>
    <w:rsid w:val="00C24853"/>
    <w:rsid w:val="00C26C52"/>
    <w:rsid w:val="00C26E19"/>
    <w:rsid w:val="00C27941"/>
    <w:rsid w:val="00C27E70"/>
    <w:rsid w:val="00C30A91"/>
    <w:rsid w:val="00C30C14"/>
    <w:rsid w:val="00C31283"/>
    <w:rsid w:val="00C3177F"/>
    <w:rsid w:val="00C31BC0"/>
    <w:rsid w:val="00C32648"/>
    <w:rsid w:val="00C327D5"/>
    <w:rsid w:val="00C335B2"/>
    <w:rsid w:val="00C33C48"/>
    <w:rsid w:val="00C340E5"/>
    <w:rsid w:val="00C343E8"/>
    <w:rsid w:val="00C35054"/>
    <w:rsid w:val="00C35AA7"/>
    <w:rsid w:val="00C36968"/>
    <w:rsid w:val="00C37013"/>
    <w:rsid w:val="00C375EA"/>
    <w:rsid w:val="00C37DEA"/>
    <w:rsid w:val="00C4099E"/>
    <w:rsid w:val="00C423A9"/>
    <w:rsid w:val="00C42735"/>
    <w:rsid w:val="00C42BA0"/>
    <w:rsid w:val="00C42D72"/>
    <w:rsid w:val="00C42F1D"/>
    <w:rsid w:val="00C4387C"/>
    <w:rsid w:val="00C43BA1"/>
    <w:rsid w:val="00C43DAB"/>
    <w:rsid w:val="00C43E8B"/>
    <w:rsid w:val="00C444F3"/>
    <w:rsid w:val="00C44AB1"/>
    <w:rsid w:val="00C45B48"/>
    <w:rsid w:val="00C45C42"/>
    <w:rsid w:val="00C46285"/>
    <w:rsid w:val="00C47ACD"/>
    <w:rsid w:val="00C47F08"/>
    <w:rsid w:val="00C50818"/>
    <w:rsid w:val="00C50F0C"/>
    <w:rsid w:val="00C50FC9"/>
    <w:rsid w:val="00C512F5"/>
    <w:rsid w:val="00C5186A"/>
    <w:rsid w:val="00C52B41"/>
    <w:rsid w:val="00C53032"/>
    <w:rsid w:val="00C535A5"/>
    <w:rsid w:val="00C536FB"/>
    <w:rsid w:val="00C550F9"/>
    <w:rsid w:val="00C55EFE"/>
    <w:rsid w:val="00C5691D"/>
    <w:rsid w:val="00C5739F"/>
    <w:rsid w:val="00C57505"/>
    <w:rsid w:val="00C57CF0"/>
    <w:rsid w:val="00C6023C"/>
    <w:rsid w:val="00C60ACF"/>
    <w:rsid w:val="00C60FD5"/>
    <w:rsid w:val="00C618D3"/>
    <w:rsid w:val="00C623C5"/>
    <w:rsid w:val="00C6307A"/>
    <w:rsid w:val="00C63510"/>
    <w:rsid w:val="00C63647"/>
    <w:rsid w:val="00C63B36"/>
    <w:rsid w:val="00C63EED"/>
    <w:rsid w:val="00C642EB"/>
    <w:rsid w:val="00C64694"/>
    <w:rsid w:val="00C646EC"/>
    <w:rsid w:val="00C65891"/>
    <w:rsid w:val="00C6696B"/>
    <w:rsid w:val="00C66EEA"/>
    <w:rsid w:val="00C67A1D"/>
    <w:rsid w:val="00C70512"/>
    <w:rsid w:val="00C706BF"/>
    <w:rsid w:val="00C709C5"/>
    <w:rsid w:val="00C7113A"/>
    <w:rsid w:val="00C711EF"/>
    <w:rsid w:val="00C714C3"/>
    <w:rsid w:val="00C7183A"/>
    <w:rsid w:val="00C724D3"/>
    <w:rsid w:val="00C73472"/>
    <w:rsid w:val="00C73664"/>
    <w:rsid w:val="00C736B0"/>
    <w:rsid w:val="00C7381D"/>
    <w:rsid w:val="00C740A3"/>
    <w:rsid w:val="00C748FB"/>
    <w:rsid w:val="00C74A28"/>
    <w:rsid w:val="00C755D0"/>
    <w:rsid w:val="00C755F0"/>
    <w:rsid w:val="00C765AE"/>
    <w:rsid w:val="00C76D7F"/>
    <w:rsid w:val="00C77DD9"/>
    <w:rsid w:val="00C77F3F"/>
    <w:rsid w:val="00C80F13"/>
    <w:rsid w:val="00C80F8D"/>
    <w:rsid w:val="00C81487"/>
    <w:rsid w:val="00C83E10"/>
    <w:rsid w:val="00C83F94"/>
    <w:rsid w:val="00C84FBB"/>
    <w:rsid w:val="00C850D7"/>
    <w:rsid w:val="00C85354"/>
    <w:rsid w:val="00C85584"/>
    <w:rsid w:val="00C85EE3"/>
    <w:rsid w:val="00C8610C"/>
    <w:rsid w:val="00C86ABA"/>
    <w:rsid w:val="00C8766F"/>
    <w:rsid w:val="00C87DD8"/>
    <w:rsid w:val="00C90152"/>
    <w:rsid w:val="00C90723"/>
    <w:rsid w:val="00C92542"/>
    <w:rsid w:val="00C92648"/>
    <w:rsid w:val="00C930F6"/>
    <w:rsid w:val="00C93618"/>
    <w:rsid w:val="00C93F72"/>
    <w:rsid w:val="00C943F3"/>
    <w:rsid w:val="00C96333"/>
    <w:rsid w:val="00C96C66"/>
    <w:rsid w:val="00CA0529"/>
    <w:rsid w:val="00CA060D"/>
    <w:rsid w:val="00CA08A5"/>
    <w:rsid w:val="00CA08C6"/>
    <w:rsid w:val="00CA0AA8"/>
    <w:rsid w:val="00CA0D46"/>
    <w:rsid w:val="00CA0F55"/>
    <w:rsid w:val="00CA2729"/>
    <w:rsid w:val="00CA2B25"/>
    <w:rsid w:val="00CA3057"/>
    <w:rsid w:val="00CA384E"/>
    <w:rsid w:val="00CA45F8"/>
    <w:rsid w:val="00CA4B24"/>
    <w:rsid w:val="00CA53DD"/>
    <w:rsid w:val="00CA5680"/>
    <w:rsid w:val="00CA5A72"/>
    <w:rsid w:val="00CA5E46"/>
    <w:rsid w:val="00CA6BB3"/>
    <w:rsid w:val="00CA7BA3"/>
    <w:rsid w:val="00CB0AC1"/>
    <w:rsid w:val="00CB0E7D"/>
    <w:rsid w:val="00CB166B"/>
    <w:rsid w:val="00CB1E2E"/>
    <w:rsid w:val="00CB33C7"/>
    <w:rsid w:val="00CB3CC2"/>
    <w:rsid w:val="00CB3FA8"/>
    <w:rsid w:val="00CB401E"/>
    <w:rsid w:val="00CB4B5B"/>
    <w:rsid w:val="00CB4BD3"/>
    <w:rsid w:val="00CB581D"/>
    <w:rsid w:val="00CB5A09"/>
    <w:rsid w:val="00CB668A"/>
    <w:rsid w:val="00CB67A6"/>
    <w:rsid w:val="00CB75C9"/>
    <w:rsid w:val="00CB77F4"/>
    <w:rsid w:val="00CB7BD2"/>
    <w:rsid w:val="00CC0AE4"/>
    <w:rsid w:val="00CC0BB1"/>
    <w:rsid w:val="00CC2288"/>
    <w:rsid w:val="00CC25B4"/>
    <w:rsid w:val="00CC2E7B"/>
    <w:rsid w:val="00CC324A"/>
    <w:rsid w:val="00CC3769"/>
    <w:rsid w:val="00CC3E31"/>
    <w:rsid w:val="00CC4AFB"/>
    <w:rsid w:val="00CC4F98"/>
    <w:rsid w:val="00CC55C7"/>
    <w:rsid w:val="00CC5798"/>
    <w:rsid w:val="00CC584C"/>
    <w:rsid w:val="00CC63AF"/>
    <w:rsid w:val="00CC69C8"/>
    <w:rsid w:val="00CC77A2"/>
    <w:rsid w:val="00CC7AEA"/>
    <w:rsid w:val="00CC7FE6"/>
    <w:rsid w:val="00CD135A"/>
    <w:rsid w:val="00CD162F"/>
    <w:rsid w:val="00CD1846"/>
    <w:rsid w:val="00CD2794"/>
    <w:rsid w:val="00CD3120"/>
    <w:rsid w:val="00CD40BC"/>
    <w:rsid w:val="00CD42EB"/>
    <w:rsid w:val="00CD490E"/>
    <w:rsid w:val="00CD52F3"/>
    <w:rsid w:val="00CD564A"/>
    <w:rsid w:val="00CD5900"/>
    <w:rsid w:val="00CD5914"/>
    <w:rsid w:val="00CD67D1"/>
    <w:rsid w:val="00CD6A1B"/>
    <w:rsid w:val="00CE03C2"/>
    <w:rsid w:val="00CE0A7F"/>
    <w:rsid w:val="00CE0E6F"/>
    <w:rsid w:val="00CE1718"/>
    <w:rsid w:val="00CE1C50"/>
    <w:rsid w:val="00CE3C6C"/>
    <w:rsid w:val="00CE3CE5"/>
    <w:rsid w:val="00CE4029"/>
    <w:rsid w:val="00CE5522"/>
    <w:rsid w:val="00CE60F2"/>
    <w:rsid w:val="00CE64A0"/>
    <w:rsid w:val="00CE6DF5"/>
    <w:rsid w:val="00CF190F"/>
    <w:rsid w:val="00CF278C"/>
    <w:rsid w:val="00CF2992"/>
    <w:rsid w:val="00CF3014"/>
    <w:rsid w:val="00CF3607"/>
    <w:rsid w:val="00CF4156"/>
    <w:rsid w:val="00CF5039"/>
    <w:rsid w:val="00CF5AA2"/>
    <w:rsid w:val="00CF606D"/>
    <w:rsid w:val="00CF71F0"/>
    <w:rsid w:val="00CF7970"/>
    <w:rsid w:val="00D00C45"/>
    <w:rsid w:val="00D00F04"/>
    <w:rsid w:val="00D03557"/>
    <w:rsid w:val="00D03D00"/>
    <w:rsid w:val="00D03F5D"/>
    <w:rsid w:val="00D03F6F"/>
    <w:rsid w:val="00D04A7C"/>
    <w:rsid w:val="00D05168"/>
    <w:rsid w:val="00D05644"/>
    <w:rsid w:val="00D05C30"/>
    <w:rsid w:val="00D05F4C"/>
    <w:rsid w:val="00D060AA"/>
    <w:rsid w:val="00D06376"/>
    <w:rsid w:val="00D063B8"/>
    <w:rsid w:val="00D06881"/>
    <w:rsid w:val="00D06A3E"/>
    <w:rsid w:val="00D0702D"/>
    <w:rsid w:val="00D079E7"/>
    <w:rsid w:val="00D104B1"/>
    <w:rsid w:val="00D105F9"/>
    <w:rsid w:val="00D11359"/>
    <w:rsid w:val="00D12DC5"/>
    <w:rsid w:val="00D13757"/>
    <w:rsid w:val="00D14B0D"/>
    <w:rsid w:val="00D15E37"/>
    <w:rsid w:val="00D15F50"/>
    <w:rsid w:val="00D16340"/>
    <w:rsid w:val="00D17607"/>
    <w:rsid w:val="00D17AEF"/>
    <w:rsid w:val="00D17BB1"/>
    <w:rsid w:val="00D17D43"/>
    <w:rsid w:val="00D20406"/>
    <w:rsid w:val="00D20AAB"/>
    <w:rsid w:val="00D210A7"/>
    <w:rsid w:val="00D213B9"/>
    <w:rsid w:val="00D2254C"/>
    <w:rsid w:val="00D2286A"/>
    <w:rsid w:val="00D24214"/>
    <w:rsid w:val="00D2499E"/>
    <w:rsid w:val="00D24D31"/>
    <w:rsid w:val="00D25130"/>
    <w:rsid w:val="00D2540D"/>
    <w:rsid w:val="00D25D1C"/>
    <w:rsid w:val="00D260C5"/>
    <w:rsid w:val="00D272D1"/>
    <w:rsid w:val="00D27537"/>
    <w:rsid w:val="00D30384"/>
    <w:rsid w:val="00D3188C"/>
    <w:rsid w:val="00D31ABD"/>
    <w:rsid w:val="00D32683"/>
    <w:rsid w:val="00D326A2"/>
    <w:rsid w:val="00D329FE"/>
    <w:rsid w:val="00D33DB9"/>
    <w:rsid w:val="00D34893"/>
    <w:rsid w:val="00D34AD8"/>
    <w:rsid w:val="00D34FA0"/>
    <w:rsid w:val="00D35F9B"/>
    <w:rsid w:val="00D35FD4"/>
    <w:rsid w:val="00D3667C"/>
    <w:rsid w:val="00D36B69"/>
    <w:rsid w:val="00D37331"/>
    <w:rsid w:val="00D400FC"/>
    <w:rsid w:val="00D40279"/>
    <w:rsid w:val="00D408DD"/>
    <w:rsid w:val="00D426A6"/>
    <w:rsid w:val="00D42B55"/>
    <w:rsid w:val="00D43490"/>
    <w:rsid w:val="00D44315"/>
    <w:rsid w:val="00D44C57"/>
    <w:rsid w:val="00D4570E"/>
    <w:rsid w:val="00D45D72"/>
    <w:rsid w:val="00D46A04"/>
    <w:rsid w:val="00D46DF2"/>
    <w:rsid w:val="00D47335"/>
    <w:rsid w:val="00D479B5"/>
    <w:rsid w:val="00D51EB2"/>
    <w:rsid w:val="00D520E4"/>
    <w:rsid w:val="00D525BA"/>
    <w:rsid w:val="00D530DA"/>
    <w:rsid w:val="00D534A2"/>
    <w:rsid w:val="00D539D5"/>
    <w:rsid w:val="00D539E0"/>
    <w:rsid w:val="00D53D3F"/>
    <w:rsid w:val="00D5437E"/>
    <w:rsid w:val="00D5543D"/>
    <w:rsid w:val="00D55454"/>
    <w:rsid w:val="00D56308"/>
    <w:rsid w:val="00D575DD"/>
    <w:rsid w:val="00D57816"/>
    <w:rsid w:val="00D57A95"/>
    <w:rsid w:val="00D57DFA"/>
    <w:rsid w:val="00D60689"/>
    <w:rsid w:val="00D613D2"/>
    <w:rsid w:val="00D6142E"/>
    <w:rsid w:val="00D61AD7"/>
    <w:rsid w:val="00D61D4D"/>
    <w:rsid w:val="00D61EBC"/>
    <w:rsid w:val="00D624F9"/>
    <w:rsid w:val="00D6372B"/>
    <w:rsid w:val="00D65EC2"/>
    <w:rsid w:val="00D661BF"/>
    <w:rsid w:val="00D66526"/>
    <w:rsid w:val="00D6660B"/>
    <w:rsid w:val="00D66A61"/>
    <w:rsid w:val="00D66AF0"/>
    <w:rsid w:val="00D676F1"/>
    <w:rsid w:val="00D706AA"/>
    <w:rsid w:val="00D709CE"/>
    <w:rsid w:val="00D70E96"/>
    <w:rsid w:val="00D71E45"/>
    <w:rsid w:val="00D71F73"/>
    <w:rsid w:val="00D7281F"/>
    <w:rsid w:val="00D72848"/>
    <w:rsid w:val="00D739A7"/>
    <w:rsid w:val="00D73B9B"/>
    <w:rsid w:val="00D74CE2"/>
    <w:rsid w:val="00D7619D"/>
    <w:rsid w:val="00D767E7"/>
    <w:rsid w:val="00D76A8C"/>
    <w:rsid w:val="00D76B0C"/>
    <w:rsid w:val="00D80786"/>
    <w:rsid w:val="00D80DF7"/>
    <w:rsid w:val="00D81148"/>
    <w:rsid w:val="00D81CAB"/>
    <w:rsid w:val="00D82A65"/>
    <w:rsid w:val="00D8313B"/>
    <w:rsid w:val="00D83525"/>
    <w:rsid w:val="00D8374D"/>
    <w:rsid w:val="00D8516A"/>
    <w:rsid w:val="00D8576F"/>
    <w:rsid w:val="00D8583D"/>
    <w:rsid w:val="00D858A4"/>
    <w:rsid w:val="00D861EB"/>
    <w:rsid w:val="00D8677F"/>
    <w:rsid w:val="00D86CB4"/>
    <w:rsid w:val="00D87D86"/>
    <w:rsid w:val="00D90873"/>
    <w:rsid w:val="00D910F1"/>
    <w:rsid w:val="00D91C3E"/>
    <w:rsid w:val="00D91CAB"/>
    <w:rsid w:val="00D91ED1"/>
    <w:rsid w:val="00D9220F"/>
    <w:rsid w:val="00D93356"/>
    <w:rsid w:val="00D93B23"/>
    <w:rsid w:val="00D93DA3"/>
    <w:rsid w:val="00D94582"/>
    <w:rsid w:val="00D9549A"/>
    <w:rsid w:val="00D9600A"/>
    <w:rsid w:val="00D96219"/>
    <w:rsid w:val="00D9638E"/>
    <w:rsid w:val="00D96B58"/>
    <w:rsid w:val="00D96B81"/>
    <w:rsid w:val="00D97F0C"/>
    <w:rsid w:val="00DA0EDC"/>
    <w:rsid w:val="00DA12CC"/>
    <w:rsid w:val="00DA21AB"/>
    <w:rsid w:val="00DA3820"/>
    <w:rsid w:val="00DA390C"/>
    <w:rsid w:val="00DA3A86"/>
    <w:rsid w:val="00DA3AF1"/>
    <w:rsid w:val="00DA4678"/>
    <w:rsid w:val="00DA4CC9"/>
    <w:rsid w:val="00DA4F7B"/>
    <w:rsid w:val="00DA6789"/>
    <w:rsid w:val="00DA7040"/>
    <w:rsid w:val="00DA7AE8"/>
    <w:rsid w:val="00DA7CBA"/>
    <w:rsid w:val="00DA7E80"/>
    <w:rsid w:val="00DA7FF1"/>
    <w:rsid w:val="00DB04AA"/>
    <w:rsid w:val="00DB0671"/>
    <w:rsid w:val="00DB0EAA"/>
    <w:rsid w:val="00DB1112"/>
    <w:rsid w:val="00DB1696"/>
    <w:rsid w:val="00DB235C"/>
    <w:rsid w:val="00DB44BF"/>
    <w:rsid w:val="00DB49AE"/>
    <w:rsid w:val="00DB61B2"/>
    <w:rsid w:val="00DB6328"/>
    <w:rsid w:val="00DB6F85"/>
    <w:rsid w:val="00DB7665"/>
    <w:rsid w:val="00DB7791"/>
    <w:rsid w:val="00DB7B52"/>
    <w:rsid w:val="00DC130B"/>
    <w:rsid w:val="00DC188E"/>
    <w:rsid w:val="00DC1A72"/>
    <w:rsid w:val="00DC1C34"/>
    <w:rsid w:val="00DC34F4"/>
    <w:rsid w:val="00DC3B29"/>
    <w:rsid w:val="00DC4CC6"/>
    <w:rsid w:val="00DC4D4A"/>
    <w:rsid w:val="00DC4EAF"/>
    <w:rsid w:val="00DC4FCA"/>
    <w:rsid w:val="00DC566D"/>
    <w:rsid w:val="00DC5A6C"/>
    <w:rsid w:val="00DC5B73"/>
    <w:rsid w:val="00DC752D"/>
    <w:rsid w:val="00DC77DC"/>
    <w:rsid w:val="00DC781F"/>
    <w:rsid w:val="00DC7933"/>
    <w:rsid w:val="00DC7B21"/>
    <w:rsid w:val="00DD02AE"/>
    <w:rsid w:val="00DD0A6A"/>
    <w:rsid w:val="00DD0C2C"/>
    <w:rsid w:val="00DD1146"/>
    <w:rsid w:val="00DD153C"/>
    <w:rsid w:val="00DD1D58"/>
    <w:rsid w:val="00DD1E82"/>
    <w:rsid w:val="00DD234B"/>
    <w:rsid w:val="00DD28BC"/>
    <w:rsid w:val="00DD2AC4"/>
    <w:rsid w:val="00DD35E3"/>
    <w:rsid w:val="00DD3D56"/>
    <w:rsid w:val="00DD3FD5"/>
    <w:rsid w:val="00DD41CB"/>
    <w:rsid w:val="00DD42E1"/>
    <w:rsid w:val="00DD4D85"/>
    <w:rsid w:val="00DD513E"/>
    <w:rsid w:val="00DD574E"/>
    <w:rsid w:val="00DD5E23"/>
    <w:rsid w:val="00DD6348"/>
    <w:rsid w:val="00DD6D1B"/>
    <w:rsid w:val="00DD6D9C"/>
    <w:rsid w:val="00DD709A"/>
    <w:rsid w:val="00DD74CD"/>
    <w:rsid w:val="00DD7749"/>
    <w:rsid w:val="00DD788E"/>
    <w:rsid w:val="00DE0300"/>
    <w:rsid w:val="00DE0A8F"/>
    <w:rsid w:val="00DE11C5"/>
    <w:rsid w:val="00DE1D19"/>
    <w:rsid w:val="00DE1ED0"/>
    <w:rsid w:val="00DE268E"/>
    <w:rsid w:val="00DE274B"/>
    <w:rsid w:val="00DE2C34"/>
    <w:rsid w:val="00DE2D2C"/>
    <w:rsid w:val="00DE31F0"/>
    <w:rsid w:val="00DE34E9"/>
    <w:rsid w:val="00DE3D1C"/>
    <w:rsid w:val="00DE524B"/>
    <w:rsid w:val="00DE58C4"/>
    <w:rsid w:val="00DE6290"/>
    <w:rsid w:val="00DE6CD3"/>
    <w:rsid w:val="00DE6D0E"/>
    <w:rsid w:val="00DE70B3"/>
    <w:rsid w:val="00DE7F96"/>
    <w:rsid w:val="00DF03A5"/>
    <w:rsid w:val="00DF05A2"/>
    <w:rsid w:val="00DF0D07"/>
    <w:rsid w:val="00DF13CF"/>
    <w:rsid w:val="00DF1C8E"/>
    <w:rsid w:val="00DF1EC7"/>
    <w:rsid w:val="00DF1FB0"/>
    <w:rsid w:val="00DF2A4F"/>
    <w:rsid w:val="00DF2E94"/>
    <w:rsid w:val="00DF3552"/>
    <w:rsid w:val="00DF400B"/>
    <w:rsid w:val="00DF4252"/>
    <w:rsid w:val="00DF45D0"/>
    <w:rsid w:val="00DF4B74"/>
    <w:rsid w:val="00DF50E9"/>
    <w:rsid w:val="00DF5483"/>
    <w:rsid w:val="00DF5515"/>
    <w:rsid w:val="00DF72F8"/>
    <w:rsid w:val="00E00283"/>
    <w:rsid w:val="00E007F0"/>
    <w:rsid w:val="00E012F9"/>
    <w:rsid w:val="00E01CC3"/>
    <w:rsid w:val="00E0227D"/>
    <w:rsid w:val="00E03EEB"/>
    <w:rsid w:val="00E04056"/>
    <w:rsid w:val="00E044D7"/>
    <w:rsid w:val="00E04B84"/>
    <w:rsid w:val="00E0553A"/>
    <w:rsid w:val="00E05E6C"/>
    <w:rsid w:val="00E0603D"/>
    <w:rsid w:val="00E062D4"/>
    <w:rsid w:val="00E068A8"/>
    <w:rsid w:val="00E06CFB"/>
    <w:rsid w:val="00E06FDA"/>
    <w:rsid w:val="00E1031E"/>
    <w:rsid w:val="00E1068A"/>
    <w:rsid w:val="00E10EA3"/>
    <w:rsid w:val="00E1213C"/>
    <w:rsid w:val="00E12265"/>
    <w:rsid w:val="00E1282B"/>
    <w:rsid w:val="00E12E8C"/>
    <w:rsid w:val="00E1393F"/>
    <w:rsid w:val="00E13CF9"/>
    <w:rsid w:val="00E144E0"/>
    <w:rsid w:val="00E14AB7"/>
    <w:rsid w:val="00E14EDF"/>
    <w:rsid w:val="00E14FBA"/>
    <w:rsid w:val="00E151F2"/>
    <w:rsid w:val="00E1569D"/>
    <w:rsid w:val="00E15AC9"/>
    <w:rsid w:val="00E160A5"/>
    <w:rsid w:val="00E16574"/>
    <w:rsid w:val="00E1713D"/>
    <w:rsid w:val="00E20A43"/>
    <w:rsid w:val="00E20EB4"/>
    <w:rsid w:val="00E221F6"/>
    <w:rsid w:val="00E2316C"/>
    <w:rsid w:val="00E235F2"/>
    <w:rsid w:val="00E23898"/>
    <w:rsid w:val="00E23A56"/>
    <w:rsid w:val="00E2410B"/>
    <w:rsid w:val="00E24150"/>
    <w:rsid w:val="00E24654"/>
    <w:rsid w:val="00E24F4D"/>
    <w:rsid w:val="00E2576D"/>
    <w:rsid w:val="00E26085"/>
    <w:rsid w:val="00E2635B"/>
    <w:rsid w:val="00E27F54"/>
    <w:rsid w:val="00E31459"/>
    <w:rsid w:val="00E323D2"/>
    <w:rsid w:val="00E339A1"/>
    <w:rsid w:val="00E33CD2"/>
    <w:rsid w:val="00E33D4F"/>
    <w:rsid w:val="00E34A3E"/>
    <w:rsid w:val="00E34A4C"/>
    <w:rsid w:val="00E34E88"/>
    <w:rsid w:val="00E35C1D"/>
    <w:rsid w:val="00E35D91"/>
    <w:rsid w:val="00E363E0"/>
    <w:rsid w:val="00E368BC"/>
    <w:rsid w:val="00E37CAC"/>
    <w:rsid w:val="00E40E90"/>
    <w:rsid w:val="00E41BCC"/>
    <w:rsid w:val="00E4303D"/>
    <w:rsid w:val="00E4497F"/>
    <w:rsid w:val="00E4598B"/>
    <w:rsid w:val="00E465FA"/>
    <w:rsid w:val="00E47A50"/>
    <w:rsid w:val="00E47D6F"/>
    <w:rsid w:val="00E505C3"/>
    <w:rsid w:val="00E50AE3"/>
    <w:rsid w:val="00E50E23"/>
    <w:rsid w:val="00E51BC2"/>
    <w:rsid w:val="00E531EB"/>
    <w:rsid w:val="00E537EF"/>
    <w:rsid w:val="00E53A18"/>
    <w:rsid w:val="00E542E1"/>
    <w:rsid w:val="00E5430A"/>
    <w:rsid w:val="00E54874"/>
    <w:rsid w:val="00E54881"/>
    <w:rsid w:val="00E54B17"/>
    <w:rsid w:val="00E54B6F"/>
    <w:rsid w:val="00E54E9C"/>
    <w:rsid w:val="00E55ACA"/>
    <w:rsid w:val="00E55D7E"/>
    <w:rsid w:val="00E55DBC"/>
    <w:rsid w:val="00E56180"/>
    <w:rsid w:val="00E56612"/>
    <w:rsid w:val="00E57B74"/>
    <w:rsid w:val="00E60331"/>
    <w:rsid w:val="00E60989"/>
    <w:rsid w:val="00E60AD4"/>
    <w:rsid w:val="00E61B49"/>
    <w:rsid w:val="00E62B51"/>
    <w:rsid w:val="00E63B11"/>
    <w:rsid w:val="00E6586E"/>
    <w:rsid w:val="00E661FF"/>
    <w:rsid w:val="00E66221"/>
    <w:rsid w:val="00E66302"/>
    <w:rsid w:val="00E66B7F"/>
    <w:rsid w:val="00E6785E"/>
    <w:rsid w:val="00E7013B"/>
    <w:rsid w:val="00E70C6E"/>
    <w:rsid w:val="00E71847"/>
    <w:rsid w:val="00E71A93"/>
    <w:rsid w:val="00E7259F"/>
    <w:rsid w:val="00E726EB"/>
    <w:rsid w:val="00E72A96"/>
    <w:rsid w:val="00E7363E"/>
    <w:rsid w:val="00E73B40"/>
    <w:rsid w:val="00E73CF1"/>
    <w:rsid w:val="00E751B5"/>
    <w:rsid w:val="00E76CEC"/>
    <w:rsid w:val="00E76DAD"/>
    <w:rsid w:val="00E77291"/>
    <w:rsid w:val="00E772BE"/>
    <w:rsid w:val="00E8052E"/>
    <w:rsid w:val="00E80B52"/>
    <w:rsid w:val="00E80C3B"/>
    <w:rsid w:val="00E81C6A"/>
    <w:rsid w:val="00E81CCF"/>
    <w:rsid w:val="00E824C3"/>
    <w:rsid w:val="00E83CE9"/>
    <w:rsid w:val="00E840B3"/>
    <w:rsid w:val="00E845B0"/>
    <w:rsid w:val="00E8629F"/>
    <w:rsid w:val="00E8678C"/>
    <w:rsid w:val="00E86E0C"/>
    <w:rsid w:val="00E8769C"/>
    <w:rsid w:val="00E91008"/>
    <w:rsid w:val="00E91564"/>
    <w:rsid w:val="00E9224D"/>
    <w:rsid w:val="00E92393"/>
    <w:rsid w:val="00E9374E"/>
    <w:rsid w:val="00E93880"/>
    <w:rsid w:val="00E93FA9"/>
    <w:rsid w:val="00E94113"/>
    <w:rsid w:val="00E941D4"/>
    <w:rsid w:val="00E9472B"/>
    <w:rsid w:val="00E94F54"/>
    <w:rsid w:val="00E961FF"/>
    <w:rsid w:val="00EA0AAA"/>
    <w:rsid w:val="00EA1111"/>
    <w:rsid w:val="00EA1901"/>
    <w:rsid w:val="00EA20D5"/>
    <w:rsid w:val="00EA3120"/>
    <w:rsid w:val="00EA38EC"/>
    <w:rsid w:val="00EA3961"/>
    <w:rsid w:val="00EA3B4F"/>
    <w:rsid w:val="00EA3C24"/>
    <w:rsid w:val="00EA3F42"/>
    <w:rsid w:val="00EA46A3"/>
    <w:rsid w:val="00EA4731"/>
    <w:rsid w:val="00EA4CE8"/>
    <w:rsid w:val="00EA5DC7"/>
    <w:rsid w:val="00EA6575"/>
    <w:rsid w:val="00EA73DF"/>
    <w:rsid w:val="00EB02CC"/>
    <w:rsid w:val="00EB197A"/>
    <w:rsid w:val="00EB1BDF"/>
    <w:rsid w:val="00EB2136"/>
    <w:rsid w:val="00EB335C"/>
    <w:rsid w:val="00EB3892"/>
    <w:rsid w:val="00EB4C52"/>
    <w:rsid w:val="00EB5516"/>
    <w:rsid w:val="00EB55B4"/>
    <w:rsid w:val="00EB59AF"/>
    <w:rsid w:val="00EB61AE"/>
    <w:rsid w:val="00EB6AF8"/>
    <w:rsid w:val="00EC0E19"/>
    <w:rsid w:val="00EC0FB3"/>
    <w:rsid w:val="00EC1098"/>
    <w:rsid w:val="00EC142A"/>
    <w:rsid w:val="00EC1A60"/>
    <w:rsid w:val="00EC1DD4"/>
    <w:rsid w:val="00EC322D"/>
    <w:rsid w:val="00EC35D8"/>
    <w:rsid w:val="00EC3D3C"/>
    <w:rsid w:val="00EC43CD"/>
    <w:rsid w:val="00EC4741"/>
    <w:rsid w:val="00EC4EEC"/>
    <w:rsid w:val="00EC5A65"/>
    <w:rsid w:val="00EC5BAD"/>
    <w:rsid w:val="00EC5C75"/>
    <w:rsid w:val="00EC6600"/>
    <w:rsid w:val="00EC69BD"/>
    <w:rsid w:val="00EC6BD7"/>
    <w:rsid w:val="00EC745F"/>
    <w:rsid w:val="00EC7D1F"/>
    <w:rsid w:val="00ED014D"/>
    <w:rsid w:val="00ED0165"/>
    <w:rsid w:val="00ED0890"/>
    <w:rsid w:val="00ED0E35"/>
    <w:rsid w:val="00ED1F71"/>
    <w:rsid w:val="00ED2629"/>
    <w:rsid w:val="00ED3307"/>
    <w:rsid w:val="00ED34AE"/>
    <w:rsid w:val="00ED4182"/>
    <w:rsid w:val="00ED7585"/>
    <w:rsid w:val="00ED77E6"/>
    <w:rsid w:val="00ED79FD"/>
    <w:rsid w:val="00ED7AD6"/>
    <w:rsid w:val="00ED7EC5"/>
    <w:rsid w:val="00EE14C9"/>
    <w:rsid w:val="00EE3019"/>
    <w:rsid w:val="00EE38D3"/>
    <w:rsid w:val="00EE4931"/>
    <w:rsid w:val="00EE4CC4"/>
    <w:rsid w:val="00EE4FA4"/>
    <w:rsid w:val="00EE5285"/>
    <w:rsid w:val="00EE5B68"/>
    <w:rsid w:val="00EE5CCE"/>
    <w:rsid w:val="00EE626C"/>
    <w:rsid w:val="00EE7614"/>
    <w:rsid w:val="00EE7796"/>
    <w:rsid w:val="00EE7A4E"/>
    <w:rsid w:val="00EE7CE4"/>
    <w:rsid w:val="00EF0A87"/>
    <w:rsid w:val="00EF0B57"/>
    <w:rsid w:val="00EF0B89"/>
    <w:rsid w:val="00EF12F0"/>
    <w:rsid w:val="00EF1575"/>
    <w:rsid w:val="00EF1C02"/>
    <w:rsid w:val="00EF1EBA"/>
    <w:rsid w:val="00EF23F7"/>
    <w:rsid w:val="00EF2E2A"/>
    <w:rsid w:val="00EF4505"/>
    <w:rsid w:val="00EF4BF6"/>
    <w:rsid w:val="00EF4F26"/>
    <w:rsid w:val="00EF5032"/>
    <w:rsid w:val="00EF5143"/>
    <w:rsid w:val="00EF51A4"/>
    <w:rsid w:val="00EF55EB"/>
    <w:rsid w:val="00EF5639"/>
    <w:rsid w:val="00EF6797"/>
    <w:rsid w:val="00F001C4"/>
    <w:rsid w:val="00F00B3F"/>
    <w:rsid w:val="00F00DCC"/>
    <w:rsid w:val="00F010A1"/>
    <w:rsid w:val="00F0156F"/>
    <w:rsid w:val="00F0171D"/>
    <w:rsid w:val="00F02E1F"/>
    <w:rsid w:val="00F02FE1"/>
    <w:rsid w:val="00F03F76"/>
    <w:rsid w:val="00F040C5"/>
    <w:rsid w:val="00F05AC8"/>
    <w:rsid w:val="00F05DF4"/>
    <w:rsid w:val="00F06393"/>
    <w:rsid w:val="00F07167"/>
    <w:rsid w:val="00F072D8"/>
    <w:rsid w:val="00F07CE0"/>
    <w:rsid w:val="00F07D73"/>
    <w:rsid w:val="00F07DF2"/>
    <w:rsid w:val="00F1147D"/>
    <w:rsid w:val="00F11AD5"/>
    <w:rsid w:val="00F12EB8"/>
    <w:rsid w:val="00F13D05"/>
    <w:rsid w:val="00F13FAD"/>
    <w:rsid w:val="00F14386"/>
    <w:rsid w:val="00F16028"/>
    <w:rsid w:val="00F161A2"/>
    <w:rsid w:val="00F1671E"/>
    <w:rsid w:val="00F1679D"/>
    <w:rsid w:val="00F1682C"/>
    <w:rsid w:val="00F17187"/>
    <w:rsid w:val="00F200B9"/>
    <w:rsid w:val="00F20B91"/>
    <w:rsid w:val="00F221E2"/>
    <w:rsid w:val="00F22594"/>
    <w:rsid w:val="00F23041"/>
    <w:rsid w:val="00F23251"/>
    <w:rsid w:val="00F241A3"/>
    <w:rsid w:val="00F24B8B"/>
    <w:rsid w:val="00F2568E"/>
    <w:rsid w:val="00F26067"/>
    <w:rsid w:val="00F26C49"/>
    <w:rsid w:val="00F27257"/>
    <w:rsid w:val="00F277B9"/>
    <w:rsid w:val="00F30136"/>
    <w:rsid w:val="00F30D2E"/>
    <w:rsid w:val="00F310DA"/>
    <w:rsid w:val="00F31437"/>
    <w:rsid w:val="00F31FC3"/>
    <w:rsid w:val="00F32342"/>
    <w:rsid w:val="00F32A2A"/>
    <w:rsid w:val="00F32B91"/>
    <w:rsid w:val="00F32EE9"/>
    <w:rsid w:val="00F33490"/>
    <w:rsid w:val="00F336A4"/>
    <w:rsid w:val="00F33F57"/>
    <w:rsid w:val="00F34B2F"/>
    <w:rsid w:val="00F35053"/>
    <w:rsid w:val="00F35516"/>
    <w:rsid w:val="00F3578E"/>
    <w:rsid w:val="00F35790"/>
    <w:rsid w:val="00F35C8B"/>
    <w:rsid w:val="00F369F8"/>
    <w:rsid w:val="00F37071"/>
    <w:rsid w:val="00F37289"/>
    <w:rsid w:val="00F37FD0"/>
    <w:rsid w:val="00F40435"/>
    <w:rsid w:val="00F4094E"/>
    <w:rsid w:val="00F4136D"/>
    <w:rsid w:val="00F41529"/>
    <w:rsid w:val="00F41DC6"/>
    <w:rsid w:val="00F4212E"/>
    <w:rsid w:val="00F42B62"/>
    <w:rsid w:val="00F42C20"/>
    <w:rsid w:val="00F42CD1"/>
    <w:rsid w:val="00F43577"/>
    <w:rsid w:val="00F43CF5"/>
    <w:rsid w:val="00F43E34"/>
    <w:rsid w:val="00F44044"/>
    <w:rsid w:val="00F44522"/>
    <w:rsid w:val="00F44B25"/>
    <w:rsid w:val="00F4592F"/>
    <w:rsid w:val="00F46A24"/>
    <w:rsid w:val="00F46B5A"/>
    <w:rsid w:val="00F50229"/>
    <w:rsid w:val="00F521C4"/>
    <w:rsid w:val="00F528B5"/>
    <w:rsid w:val="00F53E7F"/>
    <w:rsid w:val="00F54597"/>
    <w:rsid w:val="00F552D1"/>
    <w:rsid w:val="00F552F7"/>
    <w:rsid w:val="00F55913"/>
    <w:rsid w:val="00F55C05"/>
    <w:rsid w:val="00F55E2D"/>
    <w:rsid w:val="00F561DE"/>
    <w:rsid w:val="00F56685"/>
    <w:rsid w:val="00F5668D"/>
    <w:rsid w:val="00F57876"/>
    <w:rsid w:val="00F602F8"/>
    <w:rsid w:val="00F6083D"/>
    <w:rsid w:val="00F61598"/>
    <w:rsid w:val="00F618EF"/>
    <w:rsid w:val="00F61965"/>
    <w:rsid w:val="00F61F33"/>
    <w:rsid w:val="00F62122"/>
    <w:rsid w:val="00F62B94"/>
    <w:rsid w:val="00F635F1"/>
    <w:rsid w:val="00F6369C"/>
    <w:rsid w:val="00F63DF4"/>
    <w:rsid w:val="00F646B5"/>
    <w:rsid w:val="00F64C5E"/>
    <w:rsid w:val="00F6514F"/>
    <w:rsid w:val="00F65582"/>
    <w:rsid w:val="00F66E75"/>
    <w:rsid w:val="00F67DDA"/>
    <w:rsid w:val="00F709FE"/>
    <w:rsid w:val="00F72810"/>
    <w:rsid w:val="00F72CF2"/>
    <w:rsid w:val="00F72D64"/>
    <w:rsid w:val="00F74E97"/>
    <w:rsid w:val="00F751EF"/>
    <w:rsid w:val="00F75690"/>
    <w:rsid w:val="00F75D3C"/>
    <w:rsid w:val="00F77476"/>
    <w:rsid w:val="00F77530"/>
    <w:rsid w:val="00F77EB0"/>
    <w:rsid w:val="00F80B60"/>
    <w:rsid w:val="00F81213"/>
    <w:rsid w:val="00F8248E"/>
    <w:rsid w:val="00F825EA"/>
    <w:rsid w:val="00F8290C"/>
    <w:rsid w:val="00F82A50"/>
    <w:rsid w:val="00F836EE"/>
    <w:rsid w:val="00F83E47"/>
    <w:rsid w:val="00F85C25"/>
    <w:rsid w:val="00F8714A"/>
    <w:rsid w:val="00F87CDD"/>
    <w:rsid w:val="00F87D1C"/>
    <w:rsid w:val="00F90297"/>
    <w:rsid w:val="00F9169C"/>
    <w:rsid w:val="00F91D53"/>
    <w:rsid w:val="00F91E97"/>
    <w:rsid w:val="00F91F54"/>
    <w:rsid w:val="00F922CE"/>
    <w:rsid w:val="00F9238B"/>
    <w:rsid w:val="00F92818"/>
    <w:rsid w:val="00F933F0"/>
    <w:rsid w:val="00F93B24"/>
    <w:rsid w:val="00F94672"/>
    <w:rsid w:val="00F94715"/>
    <w:rsid w:val="00F94BAD"/>
    <w:rsid w:val="00F94DD5"/>
    <w:rsid w:val="00F9518A"/>
    <w:rsid w:val="00F95ABB"/>
    <w:rsid w:val="00F964DB"/>
    <w:rsid w:val="00F96B02"/>
    <w:rsid w:val="00F96FB0"/>
    <w:rsid w:val="00F9706D"/>
    <w:rsid w:val="00FA007C"/>
    <w:rsid w:val="00FA0C3A"/>
    <w:rsid w:val="00FA0F95"/>
    <w:rsid w:val="00FA186E"/>
    <w:rsid w:val="00FA18C7"/>
    <w:rsid w:val="00FA2280"/>
    <w:rsid w:val="00FA2FB6"/>
    <w:rsid w:val="00FA4024"/>
    <w:rsid w:val="00FA4718"/>
    <w:rsid w:val="00FA4A05"/>
    <w:rsid w:val="00FA56EC"/>
    <w:rsid w:val="00FA59D8"/>
    <w:rsid w:val="00FA697C"/>
    <w:rsid w:val="00FA7273"/>
    <w:rsid w:val="00FA7F3D"/>
    <w:rsid w:val="00FB08F5"/>
    <w:rsid w:val="00FB1997"/>
    <w:rsid w:val="00FB3A82"/>
    <w:rsid w:val="00FB3E50"/>
    <w:rsid w:val="00FB41B2"/>
    <w:rsid w:val="00FB488C"/>
    <w:rsid w:val="00FB4CCF"/>
    <w:rsid w:val="00FB5055"/>
    <w:rsid w:val="00FB50E6"/>
    <w:rsid w:val="00FB5E84"/>
    <w:rsid w:val="00FB706A"/>
    <w:rsid w:val="00FC051F"/>
    <w:rsid w:val="00FC06FF"/>
    <w:rsid w:val="00FC1D70"/>
    <w:rsid w:val="00FC1EE1"/>
    <w:rsid w:val="00FC201E"/>
    <w:rsid w:val="00FC4C01"/>
    <w:rsid w:val="00FC4FAA"/>
    <w:rsid w:val="00FC51ED"/>
    <w:rsid w:val="00FC521F"/>
    <w:rsid w:val="00FC52AF"/>
    <w:rsid w:val="00FC545A"/>
    <w:rsid w:val="00FC560F"/>
    <w:rsid w:val="00FC5616"/>
    <w:rsid w:val="00FC69EA"/>
    <w:rsid w:val="00FC71BD"/>
    <w:rsid w:val="00FD0694"/>
    <w:rsid w:val="00FD2248"/>
    <w:rsid w:val="00FD25BE"/>
    <w:rsid w:val="00FD2E70"/>
    <w:rsid w:val="00FD3081"/>
    <w:rsid w:val="00FD461A"/>
    <w:rsid w:val="00FD4BCE"/>
    <w:rsid w:val="00FD4BF9"/>
    <w:rsid w:val="00FD62BA"/>
    <w:rsid w:val="00FD6787"/>
    <w:rsid w:val="00FD67AB"/>
    <w:rsid w:val="00FD6A88"/>
    <w:rsid w:val="00FD6D6A"/>
    <w:rsid w:val="00FD7459"/>
    <w:rsid w:val="00FD7AA7"/>
    <w:rsid w:val="00FD7D11"/>
    <w:rsid w:val="00FE0983"/>
    <w:rsid w:val="00FE0C32"/>
    <w:rsid w:val="00FE0FE4"/>
    <w:rsid w:val="00FE248C"/>
    <w:rsid w:val="00FE2BAD"/>
    <w:rsid w:val="00FE3086"/>
    <w:rsid w:val="00FE3822"/>
    <w:rsid w:val="00FE4318"/>
    <w:rsid w:val="00FE4E62"/>
    <w:rsid w:val="00FE65AF"/>
    <w:rsid w:val="00FE6BFB"/>
    <w:rsid w:val="00FE710B"/>
    <w:rsid w:val="00FE76F9"/>
    <w:rsid w:val="00FE77BC"/>
    <w:rsid w:val="00FF0968"/>
    <w:rsid w:val="00FF0D8C"/>
    <w:rsid w:val="00FF111E"/>
    <w:rsid w:val="00FF169B"/>
    <w:rsid w:val="00FF1FCB"/>
    <w:rsid w:val="00FF2056"/>
    <w:rsid w:val="00FF21D8"/>
    <w:rsid w:val="00FF34C3"/>
    <w:rsid w:val="00FF450B"/>
    <w:rsid w:val="00FF4B41"/>
    <w:rsid w:val="00FF52D4"/>
    <w:rsid w:val="00FF6AA4"/>
    <w:rsid w:val="00FF6EC5"/>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5515</Words>
  <Characters>31436</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8</cp:revision>
  <cp:lastPrinted>2019-04-25T01:09:00Z</cp:lastPrinted>
  <dcterms:created xsi:type="dcterms:W3CDTF">2025-11-07T07:08:00Z</dcterms:created>
  <dcterms:modified xsi:type="dcterms:W3CDTF">2025-11-07T07:13:00Z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